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1B1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涉及人的生命科学和医学研究伦理审查办法</w:t>
      </w:r>
    </w:p>
    <w:p w14:paraId="1E324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14:paraId="6BE891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保护人的生命和健康，维护人格尊严，尊重和保护研究参与者的合法权益，促进生命科学和医学研究健康发展，规范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14:paraId="4F722E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本办法适用于在中华人民共和国境内的医疗卫生机构、高等学校、科研院所等开展涉及人的生命科学和医学研究伦理审查工作。</w:t>
      </w:r>
    </w:p>
    <w:p w14:paraId="68D80D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本办法所称涉及人的生命科学和医学研究是指以人为受试者或者使用人（统称研究参与者）的生物样本、信息数据（包括健康记录、行为等）开展的以下研究活动：</w:t>
      </w:r>
    </w:p>
    <w:p w14:paraId="21B671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（一）采用物理学、化学、生物学、中医药学等方法对人的生殖、生长、发育、衰老等进行研究的活动；</w:t>
      </w:r>
    </w:p>
    <w:p w14:paraId="381741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（二）采用物理学、化学、生物学、中医药学、心理学等方法对人的生理、心理行为、病理现象、疾病病因和发病机制，以及疾病的预防、诊断、治疗和康复等进行研究的活动；</w:t>
      </w:r>
    </w:p>
    <w:p w14:paraId="6C60AE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（三）采用新技术或者新产品在人体上进行试验研究的活动；</w:t>
      </w:r>
    </w:p>
    <w:p w14:paraId="761A68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（四）采用流行病学、社会学、心理学等方法收集、记录、使用、报告或者储存有关人的涉及生命科学和医学问题的生物样本、信息数据（包括健康记录、行为等）等科学研究资料的活动。</w:t>
      </w:r>
    </w:p>
    <w:p w14:paraId="5CF88C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伦理审查工作及相关人员应当遵守中华人民共和国宪法、法律和有关法规。涉及人的生命科学和医学研究应当尊重研究参与者，遵循有益、不伤害、公正的原则，保护隐私权及个人信息。</w:t>
      </w:r>
    </w:p>
    <w:p w14:paraId="1169F1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伦理审查委员会</w:t>
      </w:r>
    </w:p>
    <w:p w14:paraId="3B13D1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开展涉及人的生命科学和医学研究的二级以上医疗机构和设区的市级以上卫生机构（包括疾病预防控制、妇幼保健、采供血机构等）、高等学校、科研院所等机构是伦理审查工作的管理责任主体，应当设立伦理审查委员会，开展涉及人的生命科学和医学研究伦理审查，定期对从事涉及人的生命科学和医学研究的科研人员、学生、科研管理人员等相关人员进行生命伦理教育和培训。</w:t>
      </w:r>
    </w:p>
    <w:p w14:paraId="4EA354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机构应当采取有效措施、提供资源确保伦理审查委员会工作的独立性。</w:t>
      </w:r>
    </w:p>
    <w:p w14:paraId="0C7303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伦理审查委员会对涉及人的生命科学和医学研究进行伦理审查，包括初始审查和跟踪审查；受理研究参与者的投诉并协调处理，确保研究不会将研究参与者置于不合理的风险之中；组织开展相关伦理审查培训，提供伦理咨询。</w:t>
      </w:r>
    </w:p>
    <w:p w14:paraId="7F87EB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伦理审查委员会的委员应当从生命科学、医学、生命伦理学、法学等领域的专家和非本机构的社会人士中遴选产生，人数不得少于7人，并且应当有不同性别的委员，民族地区应当考虑少数民族委员。</w:t>
      </w:r>
    </w:p>
    <w:p w14:paraId="4537A9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伦理审查委员会委员应当具备相应的伦理审查能力，定期接受生命科学和医学研究伦理知识及相关法律法规知识培训。</w:t>
      </w:r>
    </w:p>
    <w:p w14:paraId="2105EB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必要时，伦理审查委员会可以聘请独立顾问，对所审查研究的特定问题提供专业咨询意见。独立顾问不参与表决，不得存在利益冲突。</w:t>
      </w:r>
    </w:p>
    <w:p w14:paraId="2986F3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伦理审查委员会委员任期不超过5年，可以连任。伦理审查委员会设主任委员1人，副主任委员若干人，由伦理审查委员会委员协商推举或者选举产生，由机构任命。</w:t>
      </w:r>
    </w:p>
    <w:p w14:paraId="2396E7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伦理审查委员会委员、独立顾问及其工作人员应当签署保密协议，承诺对伦理审查工作中获知的敏感信息履行保密义务。</w:t>
      </w:r>
    </w:p>
    <w:p w14:paraId="18B182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伦理审查委员会应当接受所在机构的管理和研究参与者的监督。</w:t>
      </w:r>
    </w:p>
    <w:p w14:paraId="439558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伦理审查委员会应当建立伦理审查工作制度、标准操作规程，健全利益冲突管理机制和伦理审查质量控制机制，保证伦理审查过程独立、客观、公正。</w:t>
      </w:r>
    </w:p>
    <w:p w14:paraId="76C072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伦理审查委员会应预先制定疫情暴发等突发事件紧急情况下的伦理审查制度，明确审查时限。</w:t>
      </w:r>
    </w:p>
    <w:p w14:paraId="3FE070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机构应当在伦理审查委员会设立之日起3个月内进行备案，并在国家医学研究登记备案信息系统上传信息。医疗卫生机构向本机构的执业登记机关备案。其他机构按行政隶属关系向上级主管部门备案。伦理审查委员会应当于每年3月31日前向备案机关提交上一年度伦理审查委员会工作报告。</w:t>
      </w:r>
    </w:p>
    <w:p w14:paraId="56312E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伦理审查委员会备案材料包括：</w:t>
      </w:r>
    </w:p>
    <w:p w14:paraId="7F4137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（一）人员组成名单和委员工作简历；</w:t>
      </w:r>
    </w:p>
    <w:p w14:paraId="63EAA3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（二）伦理审查委员会章程；</w:t>
      </w:r>
    </w:p>
    <w:p w14:paraId="0858F4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（三）工作制度或者相关工作规程；</w:t>
      </w:r>
    </w:p>
    <w:p w14:paraId="326F99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（四）备案机关要求提供的其他相关材料。</w:t>
      </w:r>
    </w:p>
    <w:p w14:paraId="1B5429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以上信息发生变化时，机构应当及时向备案机关更新信息。</w:t>
      </w:r>
    </w:p>
    <w:p w14:paraId="3EE155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机构开展涉及人的生命科学和医学研究未设立伦理审查委员会或者伦理审查委员会无法胜任审查需要的，机构可以书面形式委托有能力的机构伦理审查委员会或者区域伦理审查委员会开展伦理审查。受委托的伦理审查委员会应当对审查的研究进行跟踪审查。医疗卫生机构应当委托不低于其等级的医疗卫生机构的伦理审查委员会或者区域伦理审查委员会开展伦理审查。</w:t>
      </w:r>
    </w:p>
    <w:p w14:paraId="5F9AFF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省级卫生健康主管部门会同有关部门制定区域伦理审查委员会的建设和管理办法。区域伦理审查委员会向省级卫生健康主管部门备案，并在国家医学研究登记备案信息系统上传信息。</w:t>
      </w:r>
    </w:p>
    <w:p w14:paraId="319C63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伦理审查</w:t>
      </w:r>
    </w:p>
    <w:p w14:paraId="42A045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伦理审查一般采取伦理审查委员会会议审查的方式。</w:t>
      </w:r>
    </w:p>
    <w:p w14:paraId="750DED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伦理审查委员会应当要求研究者提供审查所需材料，并在受理后30天内开展伦理审查并出具审查意见。</w:t>
      </w:r>
    </w:p>
    <w:p w14:paraId="46F571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情况紧急的，应当及时开展伦理审查。在疫情暴发等突发事件紧急情况下，一般在72小时内开展伦理审查、出具审查意见，并不得降低伦理审查的要求和质量。</w:t>
      </w:r>
    </w:p>
    <w:p w14:paraId="5F9FC4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涉及人的生命科学和医学研究应当具有科学价值和社会价值，不得违反国家相关法律法规，遵循国际公认的伦理准则，不得损害公共利益，并符合以下基本要求：</w:t>
      </w:r>
    </w:p>
    <w:p w14:paraId="1D257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（一）控制风险。研究的科学和社会利益不得超越对研究参与者人身安全与健康权益的考虑。研究风险受益比应当合理，使研究参与者可能受到的风险最小化；</w:t>
      </w:r>
    </w:p>
    <w:p w14:paraId="3550BD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14:paraId="377FFA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（三）公平公正。应当公平、合理地选择研究参与者，入选与排除标准具有明确的科学依据，公平合理分配研究受益、风险和负担；</w:t>
      </w:r>
    </w:p>
    <w:p w14:paraId="16C845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免费和补偿、赔偿。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14:paraId="1432DA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保护隐私权及个人信息。切实保护研究参与者的隐私权，如实将研究参与者个人信息的收集、储存、使用及保密措施情况告知研究参与者并得到许可，未经研究参与者授权不得将研究参与者个人信息向第三方透露；</w:t>
      </w:r>
    </w:p>
    <w:p w14:paraId="12B224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（六）特殊保护。对涉及儿童、孕产妇、老年人、智力障碍者、精神障碍者等特定群体的研究参与者，应当予以特别保护；对涉及受精卵、胚胎、胎儿或者可能受辅助生殖技术影响的，应当予以特别关注。</w:t>
      </w:r>
    </w:p>
    <w:p w14:paraId="24E1D7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涉及人的生命科学和医学研究的研究者在申请初始伦理审查时应当向伦理审查委员会提交下列材料：</w:t>
      </w:r>
    </w:p>
    <w:p w14:paraId="31DC37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（一）研究材料诚信承诺书；</w:t>
      </w:r>
    </w:p>
    <w:p w14:paraId="7B3FB8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（二）伦理审查申请表；</w:t>
      </w:r>
    </w:p>
    <w:p w14:paraId="20C27A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（三）研究人员信息、研究所涉及的相关机构的合法资质证明以及研究经费来源说明；</w:t>
      </w:r>
    </w:p>
    <w:p w14:paraId="3CF4A5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（四）研究方案、相关资料，包括文献综述、临床前研究和动物实验数据等资料；</w:t>
      </w:r>
    </w:p>
    <w:p w14:paraId="1A8379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（五）知情同意书；</w:t>
      </w:r>
    </w:p>
    <w:p w14:paraId="43D098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（六）生物样本、信息数据的来源证明；</w:t>
      </w:r>
    </w:p>
    <w:p w14:paraId="012CAC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（七）科学性论证意见；</w:t>
      </w:r>
    </w:p>
    <w:p w14:paraId="5BDCB2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（八）利益冲突申明；</w:t>
      </w:r>
    </w:p>
    <w:p w14:paraId="416281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（九）招募广告及其发布形式；</w:t>
      </w:r>
    </w:p>
    <w:p w14:paraId="11DD0A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（十）研究成果的发布形式说明；</w:t>
      </w:r>
    </w:p>
    <w:p w14:paraId="517B9E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（十一）伦理审查委员会认为需要提交的其他相关材料。</w:t>
      </w:r>
    </w:p>
    <w:p w14:paraId="7CCFCD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伦理审查委员会收到申请材料后，应当及时受理、组织初始审查。重点审查以下内容：</w:t>
      </w:r>
    </w:p>
    <w:p w14:paraId="683F22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（一）研究是否违反法律法规、规章及有关规定的要求；</w:t>
      </w:r>
    </w:p>
    <w:p w14:paraId="137637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（二）研究者的资格、经验、技术能力等是否符合研究要求；</w:t>
      </w:r>
    </w:p>
    <w:p w14:paraId="7C4776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（三）研究方案是否科学、具有社会价值，并符合伦理原则的要求；中医药研究方案的审查，还应当考虑其传统实践经验；</w:t>
      </w:r>
    </w:p>
    <w:p w14:paraId="0FC59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（四）研究参与者可能遭受的风险与研究预期的受益相比是否在合理范围之内；</w:t>
      </w:r>
    </w:p>
    <w:p w14:paraId="44ABFA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（五）知情同意书提供的有关信息是否充分、完整、易懂，获得知情同意的过程是否合规、恰当；</w:t>
      </w:r>
    </w:p>
    <w:p w14:paraId="378CA6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（六）研究参与者个人信息及相关资料的保密措施是否充分；</w:t>
      </w:r>
    </w:p>
    <w:p w14:paraId="2221C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（七）研究参与者招募方式、途径、纳入和排除标准是否恰当、公平；</w:t>
      </w:r>
    </w:p>
    <w:p w14:paraId="582460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（八）是否向研究参与者明确告知其应当享有的权益，包括在研究过程中可以随时无理由退出且不会因此受到不公正对待的权利，告知退出研究后的影响、其他治疗方法等；</w:t>
      </w:r>
    </w:p>
    <w:p w14:paraId="4C6353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（九）研究参与者参加研究的合理支出是否得到了适当补偿；研究参与者参加研究受到损害时，给予的治疗、补偿或者赔偿是否合理、合法；</w:t>
      </w:r>
    </w:p>
    <w:p w14:paraId="1FD488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（十）是否有具备资格或者经培训后的研究者负责获取知情同意，并随时接受研究有关问题的咨询；</w:t>
      </w:r>
    </w:p>
    <w:p w14:paraId="49299E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（十一）对研究参与者在研究中可能承受的风险是否有预防和应对措施；</w:t>
      </w:r>
    </w:p>
    <w:p w14:paraId="2A3FFB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（十二）研究是否涉及利益冲突；</w:t>
      </w:r>
    </w:p>
    <w:p w14:paraId="6E851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（十三）研究是否涉及社会敏感的伦理问题；</w:t>
      </w:r>
    </w:p>
    <w:p w14:paraId="0C4133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（十四）研究结果是否发布，方式、时间是否恰当；</w:t>
      </w:r>
    </w:p>
    <w:p w14:paraId="7A7D43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（十五）需要审查的其他重点内容。</w:t>
      </w:r>
    </w:p>
    <w:p w14:paraId="57B6F4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与研究存在利益冲突的伦理审查委员会委员应当回避审查。伦理审查委员会应当要求与研究存在利益冲突的委员回避审查。</w:t>
      </w:r>
    </w:p>
    <w:p w14:paraId="489DE3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伦理审查委员会批准研究的基本标准是：</w:t>
      </w:r>
    </w:p>
    <w:p w14:paraId="7E8D8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（一）研究具有科学价值和社会价值,不违反法律法规的规定，不损害公共利益；</w:t>
      </w:r>
    </w:p>
    <w:p w14:paraId="686A78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（二）研究参与者权利得到尊重，隐私权和个人信息得到保护；</w:t>
      </w:r>
    </w:p>
    <w:p w14:paraId="4DB0E5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（三）研究方案科学；</w:t>
      </w:r>
    </w:p>
    <w:p w14:paraId="7A9385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（四）研究参与者的纳入和排除的标准科学而公平；</w:t>
      </w:r>
    </w:p>
    <w:p w14:paraId="6E24FB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（五）风险受益比合理，风险最小化；</w:t>
      </w:r>
    </w:p>
    <w:p w14:paraId="00D3A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（六）知情同意规范、有效；</w:t>
      </w:r>
    </w:p>
    <w:p w14:paraId="684483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（七）研究机构和研究者能够胜任；</w:t>
      </w:r>
    </w:p>
    <w:p w14:paraId="095EB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（八）研究结果发布方式、内容、时间合理；</w:t>
      </w:r>
    </w:p>
    <w:p w14:paraId="15653C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（九）研究者遵守科研规范与诚信。</w:t>
      </w:r>
    </w:p>
    <w:p w14:paraId="39D4B1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伦理审查委员会可以对审查的研究作出批准、不批准、修改后批准、修改后再审、继续研究、暂停或者终止研究的决定，并应当说明理由。</w:t>
      </w:r>
    </w:p>
    <w:p w14:paraId="3F57DE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伦理审查委员会作出决定应当得到超过伦理审查委员会全体委员二分之一同意。委员应当对研究所涉及的伦理问题进行充分讨论后投票，与审查决定不一致的意见应当详细记录在案。</w:t>
      </w:r>
    </w:p>
    <w:p w14:paraId="276A81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经伦理审查委员会批准的研究需要修改研究方案、知情同意书、招募材料、提供给研究参与者的其他材料时，研究者应当将修改后的文件提交伦理审查委员会审查。</w:t>
      </w:r>
    </w:p>
    <w:p w14:paraId="2E8393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经伦理审查委员会批准的研究在实施前，研究者、伦理审查委员会和机构应当将该研究、伦理审查意见、机构审核意见等信息按国家医学研究登记备案信息系统要求分别如实、完整、准确上传，并根据研究进展及时更新信息。鼓励研究者、伦理审查委员会和机构在研究管理过程中实时上传信息。</w:t>
      </w:r>
    </w:p>
    <w:p w14:paraId="3BB6F2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国家卫生健康委应当不断优化国家医学研究登记备案信息系统。</w:t>
      </w:r>
    </w:p>
    <w:p w14:paraId="5199E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对已批准实施的研究，研究者应当按要求及时提交研究进展、严重不良事件，方案偏离、暂停、终止，研究完成等各类报告。</w:t>
      </w:r>
    </w:p>
    <w:p w14:paraId="023EF3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伦理审查委员会应当按照研究者提交的相关报告进行跟踪审查。跟踪审查包括以下内容：</w:t>
      </w:r>
    </w:p>
    <w:p w14:paraId="5766A0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（一）是否按照已批准的研究方案进行研究并及时报告；</w:t>
      </w:r>
    </w:p>
    <w:p w14:paraId="1BF32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（二）研究过程中是否擅自变更研究内容；</w:t>
      </w:r>
    </w:p>
    <w:p w14:paraId="6650AB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（三）是否增加研究参与者风险或者显著影响研究实施的变化或者新信息；</w:t>
      </w:r>
    </w:p>
    <w:p w14:paraId="610FE4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（四）是否需要暂停或者提前终止研究；</w:t>
      </w:r>
    </w:p>
    <w:p w14:paraId="7EA403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（五）其他需要审查的内容。</w:t>
      </w:r>
    </w:p>
    <w:p w14:paraId="0DE11E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跟踪审查的时间间隔不超过12个月。</w:t>
      </w:r>
    </w:p>
    <w:p w14:paraId="579147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除另有规定外，研究者应当将研究过程中发生的严重不良事件立即向伦理审查委员会报告；伦理审查委员会应当及时审查，以确定研究者采取的保护研究参与者的人身安全与健康权益的措施是否充分，并对研究风险受益比进行重新评估，出具审查意见。</w:t>
      </w:r>
    </w:p>
    <w:p w14:paraId="0F86A5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在多个机构开展的研究可以建立伦理审查协作机制，确保各机构遵循一致性和及时性原则。</w:t>
      </w:r>
    </w:p>
    <w:p w14:paraId="4353FF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牵头机构和参与机构均应当组织伦理审查。</w:t>
      </w:r>
    </w:p>
    <w:p w14:paraId="4F27C5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参与机构的伦理审查委员会应当对本机构参与的研究进行跟踪审查。</w:t>
      </w:r>
    </w:p>
    <w:p w14:paraId="1CEC04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机构与企业等其他机构合作开展涉及人的生命科学和医学研究或者为企业等其他机构开展涉及人的生命科学和医学研究提供人的生物样本、信息数据的，机构应当充分了解研究的整体情况，通过伦理审查、开展跟踪审查，以协议方式明确生物样本、信息数据的使用范围、处理方式，并在研究结束后监督其妥善处置。</w:t>
      </w:r>
    </w:p>
    <w:p w14:paraId="716A2E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学术期刊在刊发涉及人的生命科学和医学研究成果时，应当确认该研究经过伦理审查委员会的批准。研究者应当提供相关证明。</w:t>
      </w:r>
    </w:p>
    <w:p w14:paraId="3B6A04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伦理审查工作应当坚持独立性，任何机构和个人不得干预伦理审查委员会的伦理审查过程及审查决定。</w:t>
      </w:r>
    </w:p>
    <w:p w14:paraId="376CE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以下情形可以适用简易程序审查的方式：</w:t>
      </w:r>
    </w:p>
    <w:p w14:paraId="7B01BA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（一）研究风险不大于最小风险的研究；</w:t>
      </w:r>
    </w:p>
    <w:p w14:paraId="1E010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（二）已批准的研究方案作较小修改且不影响研究风险受益比的研究；</w:t>
      </w:r>
    </w:p>
    <w:p w14:paraId="742F83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（三）已批准研究的跟踪审查；</w:t>
      </w:r>
    </w:p>
    <w:p w14:paraId="1F3356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（四）多机构开展的研究中，参与机构的伦理审查委员会对牵头机构出具伦理审查意见的确认等。</w:t>
      </w:r>
    </w:p>
    <w:p w14:paraId="1C82DA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i w:val="0"/>
          <w:iCs w:val="0"/>
          <w:caps w:val="0"/>
          <w:color w:val="333333"/>
          <w:spacing w:val="0"/>
          <w:sz w:val="24"/>
          <w:szCs w:val="24"/>
          <w:bdr w:val="none" w:color="auto" w:sz="0" w:space="0"/>
          <w:shd w:val="clear" w:fill="FFFFFF"/>
        </w:rPr>
        <w:t>简易程序审查由伦理审查委员会主任委员指定两个或者以上的委员进行伦理审查，并出具审查意见。审查意见应当在伦理审查委员会会议上报告。</w:t>
      </w:r>
    </w:p>
    <w:bookmarkEnd w:id="0"/>
    <w:p w14:paraId="679014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简易程序审查过程中，出现研究的风险受益比变化、审查委员之间意见不一致、审查委员提出需要会议审查等情形的，应调整为会议审查。</w:t>
      </w:r>
    </w:p>
    <w:p w14:paraId="37569A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使用人的信息数据或者生物样本开展以下情形的涉及人的生命科学和医学研究，不对人体造成伤害、不涉及敏感个人信息或者商业利益的，可以免除伦理审查，以减少科研人员不必要的负担，促进涉及人的生命科学和医学研究开展。</w:t>
      </w:r>
    </w:p>
    <w:p w14:paraId="3089FF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（一）利用合法获得的公开数据，或者通过观察且不干扰公共行为产生的数据进行研究的；</w:t>
      </w:r>
    </w:p>
    <w:p w14:paraId="6D784F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（二）使用匿名化的信息数据开展研究的；</w:t>
      </w:r>
    </w:p>
    <w:p w14:paraId="490FAF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14:paraId="10013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（四）使用生物样本库来源的人源细胞株或者细胞系等开展研究，研究相关内容和目的在提供方授权范围内，且不涉及人胚胎和生殖性克隆、嵌合、可遗传的基因操作等活动的。</w:t>
      </w:r>
    </w:p>
    <w:p w14:paraId="4695A3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知情同意</w:t>
      </w:r>
    </w:p>
    <w:p w14:paraId="426DCF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研究者开展研究前，应当获得研究参与者自愿签署的知情同意书。研究参与者不具备书面方式表示同意的能力时，研究者应当获得其口头知情同意，并有录音录像等过程记录和证明材料。</w:t>
      </w:r>
    </w:p>
    <w:p w14:paraId="01211A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研究参与者为无民事行为能力人或者限制民事行为能力人的，应当获得其监护人的书面知情同意。获得监护人同意的同时，研究者还应该在研究参与者可理解的范围内告知相关信息，并征得其同意。</w:t>
      </w:r>
    </w:p>
    <w:p w14:paraId="6F4362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知情同意书应当包含充分、完整、准确的信息，并以研究参与者能够理解的语言文字、视频图像等进行表述。</w:t>
      </w:r>
    </w:p>
    <w:p w14:paraId="5C2B5B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知情同意书应当包括以下内容：</w:t>
      </w:r>
    </w:p>
    <w:p w14:paraId="54F7F4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（一）研究目的、基本研究内容、流程、方法及研究时限；</w:t>
      </w:r>
    </w:p>
    <w:p w14:paraId="626D98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（二）研究者基本信息及研究机构资质；</w:t>
      </w:r>
    </w:p>
    <w:p w14:paraId="5CF755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（三）研究可能给研究参与者、相关人员和社会带来的益处，以及可能给研究参与者带来的不适和风险；</w:t>
      </w:r>
    </w:p>
    <w:p w14:paraId="45FE0F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（四）对研究参与者的保护措施；</w:t>
      </w:r>
    </w:p>
    <w:p w14:paraId="50851A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（五）研究数据和研究参与者个人资料的使用范围和方式，是否进行共享和二次利用，以及保密范围和措施；</w:t>
      </w:r>
    </w:p>
    <w:p w14:paraId="1BAD79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（六）研究参与者的权利，包括自愿参加和随时退出、知情、同意或者不同意、保密、补偿、受损害时获得免费治疗和补偿或者赔偿、新信息的获取、新版本知情同意书的再次签署、获得知情同意书等；</w:t>
      </w:r>
    </w:p>
    <w:p w14:paraId="2EB651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（七）研究参与者在参与研究前、研究后和研究过程中的注意事项；</w:t>
      </w:r>
    </w:p>
    <w:p w14:paraId="7A1DA6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（八）研究者联系人和联系方式、伦理审查委员会联系人和联系方式、发生问题时的联系人和联系方式；</w:t>
      </w:r>
    </w:p>
    <w:p w14:paraId="63BD19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（九）研究的时间和研究参与者的人数；</w:t>
      </w:r>
    </w:p>
    <w:p w14:paraId="2AFAB3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（十）研究结果是否会反馈研究参与者；</w:t>
      </w:r>
    </w:p>
    <w:p w14:paraId="041F68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（十一）告知研究参与者可能的替代治疗及其主要的受益和风险；</w:t>
      </w:r>
    </w:p>
    <w:p w14:paraId="5554A1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（十二）涉及人的生物样本采集的，还应当包括生物样本的种类、数量、用途、保藏、利用（包括是否直接用于产品开发、共享和二次利用）、隐私保护、对外提供、销毁处理等相关内容。</w:t>
      </w:r>
    </w:p>
    <w:p w14:paraId="2A1057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在知情同意获取过程中，研究者应当按照知情同意书内容向研究参与者逐项说明。</w:t>
      </w:r>
    </w:p>
    <w:p w14:paraId="16CA9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研究者应当给予研究参与者充分的时间理解知情同意书的内容，由研究参与者作出是否同意参加研究的决定并签署知情同意书。</w:t>
      </w:r>
    </w:p>
    <w:p w14:paraId="391F7B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心理学研究中，因知情同意可能影响研究参与者对问题的回答，而影响研究结果准确性的，在确保研究参与者不受伤害的前提下经伦理审查委员会审查批准，研究者可以在研究完成后充分告知研究参与者并征得其同意，否则不得纳入研究数据。</w:t>
      </w:r>
    </w:p>
    <w:p w14:paraId="0B143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研究过程中发生下列情形时，研究者应当再次获取研究参与者的知情同意：</w:t>
      </w:r>
    </w:p>
    <w:p w14:paraId="4EDE3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（一）与研究参与者相关的研究内容发生实质性变化的；</w:t>
      </w:r>
    </w:p>
    <w:p w14:paraId="65406A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（二）与研究相关的风险实质性提高或者增加的；</w:t>
      </w:r>
    </w:p>
    <w:p w14:paraId="4DBBE7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（三）研究参与者民事行为能力等级提高的。</w:t>
      </w:r>
    </w:p>
    <w:p w14:paraId="12976B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监督管理</w:t>
      </w:r>
    </w:p>
    <w:p w14:paraId="703749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国家卫生健康委会同有关部门共同负责全国涉及人的生命科学和医学研究伦理审查的监督管理。</w:t>
      </w:r>
    </w:p>
    <w:p w14:paraId="3A2456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卫生健康委负责全国医疗卫生机构开展的涉及人的生命科学和医学研究伦理审查监督,国家中医药局负责涉及人的中医药学研究伦理审查监督。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14:paraId="1B3196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县级以上地方人民政府卫生健康、教育等部门依据职责分工负责本辖区涉及人的生命科学和医学研究伦理审查的监督管理。</w:t>
      </w:r>
    </w:p>
    <w:p w14:paraId="063D5F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主要监督检查以下内容：</w:t>
      </w:r>
    </w:p>
    <w:p w14:paraId="4903C1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（一）机构是否按照要求设立伦理审查委员会，并进行备案；</w:t>
      </w:r>
    </w:p>
    <w:p w14:paraId="43CCE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（二）机构是否为伦理审查委员会提供充足经费，配备的专兼职工作人员、设备、场所及采取的有关措施是否可以保证伦理审查委员会独立开展工作；</w:t>
      </w:r>
    </w:p>
    <w:p w14:paraId="367452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（三）伦理审查委员会是否建立健全利益冲突管理机制；</w:t>
      </w:r>
    </w:p>
    <w:p w14:paraId="3E77C6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（四）伦理审查委员会是否建立伦理审查制度；</w:t>
      </w:r>
    </w:p>
    <w:p w14:paraId="66F225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（五）伦理审查内容和程序是否符合要求；</w:t>
      </w:r>
    </w:p>
    <w:p w14:paraId="00CD3E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（六）审查的研究是否如实、及时在国家医学研究登记备案信息系统上传、更新信息；</w:t>
      </w:r>
    </w:p>
    <w:p w14:paraId="6363D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（七）伦理审查结果执行情况；</w:t>
      </w:r>
    </w:p>
    <w:p w14:paraId="3DD717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（八）伦理审查文档管理情况；</w:t>
      </w:r>
    </w:p>
    <w:p w14:paraId="004C0A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（九）伦理审查委员会委员的伦理培训、学习情况；</w:t>
      </w:r>
    </w:p>
    <w:p w14:paraId="0531D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（十）其他需要监督检查的相关内容。</w:t>
      </w:r>
    </w:p>
    <w:p w14:paraId="2721FA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各级卫生健康主管部门应当与同级政府各相关部门建立有效机制，加强工作会商与信息沟通。</w:t>
      </w:r>
    </w:p>
    <w:p w14:paraId="4AAD44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国家和省级卫生健康主管部门应当牵头设立同级医学伦理专家委员会或者委托相关机构承担同级医学伦理专家委员会工作，为卫生健康、教育等部门开展伦理审查及其监督管理提供技术支持，定期对辖区内的伦理审查委员会委员进行培训，协助同级卫生健康、教育等主管部门开展监督检查。</w:t>
      </w:r>
    </w:p>
    <w:p w14:paraId="4B582D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14:paraId="614197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14:paraId="3E6731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任何单位或者个人均有权举报涉及人的生命科学和医学研究中存在的违反医学研究伦理、违法违规或者不端行为。</w:t>
      </w:r>
    </w:p>
    <w:p w14:paraId="447DC2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医疗卫生机构未按照规定设立伦理审查委员会或者未委托伦理审查委员会审查，擅自开展涉及人的生命科学和医学研究的，由县级以上地方卫生健康主管部门对有关机构和人员依法给予行政处罚和处分。</w:t>
      </w:r>
    </w:p>
    <w:p w14:paraId="06F7EA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其他机构按照行政隶属关系，由其上级主管部门处理。</w:t>
      </w:r>
    </w:p>
    <w:p w14:paraId="2FA652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医疗卫生机构及其伦理审查委员会违反本办法规定，有下列情形之一的，由县级以上地方卫生健康主管部门对有关机构和人员依法给予行政处罚和处分：</w:t>
      </w:r>
    </w:p>
    <w:p w14:paraId="640228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（一）伦理审查委员会组成、委员资质不符合要求的；</w:t>
      </w:r>
    </w:p>
    <w:p w14:paraId="688D6B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（二）伦理审查委员会未建立利益冲突管理机制的；</w:t>
      </w:r>
    </w:p>
    <w:p w14:paraId="293B1D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（三）未建立伦理审查工作制度或者操作规程的；</w:t>
      </w:r>
    </w:p>
    <w:p w14:paraId="59E400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（四）未按照伦理审查原则和相关规章制度进行审查的；</w:t>
      </w:r>
    </w:p>
    <w:p w14:paraId="38E03C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（五）泄露研究信息、研究参与者个人信息的；</w:t>
      </w:r>
    </w:p>
    <w:p w14:paraId="18DC13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（六）未按照规定进行备案、在国家医学研究登记备案信息系统上传信息的；</w:t>
      </w:r>
    </w:p>
    <w:p w14:paraId="1ED307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（七）未接受正式委托为其他机构出具伦理审查意见的；</w:t>
      </w:r>
    </w:p>
    <w:p w14:paraId="152238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（八）未督促研究者提交相关报告并开展跟踪审查的；</w:t>
      </w:r>
    </w:p>
    <w:p w14:paraId="659ADC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（九）其他违反本办法规定的情形。</w:t>
      </w:r>
    </w:p>
    <w:p w14:paraId="130152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其他机构按照行政隶属关系，由其上级主管部门处理。</w:t>
      </w:r>
    </w:p>
    <w:p w14:paraId="18A66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医疗卫生机构的研究者违反本办法规定，有下列情形之一的，由县级以上地方卫生健康主管部门对有关机构和人员依法给予行政处罚和处分：</w:t>
      </w:r>
    </w:p>
    <w:p w14:paraId="7127D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（一）研究或者研究方案未获得伦理审查委员会审查批准擅自开展研究工作的；</w:t>
      </w:r>
    </w:p>
    <w:p w14:paraId="24554E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（二）研究过程中发生严重不良反应或者严重不良事件未及时报告伦理审查委员会的；</w:t>
      </w:r>
    </w:p>
    <w:p w14:paraId="6E5FBF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（三）违反知情同意相关规定开展研究的；</w:t>
      </w:r>
    </w:p>
    <w:p w14:paraId="0A7F0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（四）未及时提交相关研究报告的；</w:t>
      </w:r>
    </w:p>
    <w:p w14:paraId="641C21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（五）未及时在国家医学研究登记备案信息系统上传信息的；</w:t>
      </w:r>
    </w:p>
    <w:p w14:paraId="0FDF5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（六）其他违反本办法规定的情形。</w:t>
      </w:r>
    </w:p>
    <w:p w14:paraId="041696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其他机构按照行政隶属关系，由其上级主管部门处理。</w:t>
      </w:r>
    </w:p>
    <w:p w14:paraId="4C96C9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机构、伦理审查委员会、研究者在开展涉及人的生命科学和医学研究工作中，违反法律法规要求的，按照相关法律法规进行处理。</w:t>
      </w:r>
    </w:p>
    <w:p w14:paraId="6E17B7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县级以上人民政府有关行政部门对违反本办法的机构和个人作出的行政处理，应当向社会公开。机构和个人严重违反本办法规定的，记入科研诚信严重失信行为数据库，按照国家有关规定纳入信用信息系统，依法依规实施联合惩戒。</w:t>
      </w:r>
    </w:p>
    <w:p w14:paraId="7BAA49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机构和个人违反本办法规定，给他人人身、财产造成损害的，应当依法承担民事责任；构成犯罪的，依法追究刑事责任。</w:t>
      </w:r>
    </w:p>
    <w:p w14:paraId="00C02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附则</w:t>
      </w:r>
    </w:p>
    <w:p w14:paraId="6C465C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本办法所称研究参与者包括人体研究的受试者，以及提供个人生物样本、信息数据、健康记录、行为等用于涉及人的生命科学和医学研究的个体。</w:t>
      </w:r>
    </w:p>
    <w:p w14:paraId="317CEB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本办法所称人或者人的生物样本包括人体本身以及人的细胞、组织、器官、体液、菌群等和受精卵、胚胎、胎儿。</w:t>
      </w:r>
    </w:p>
    <w:p w14:paraId="0420F8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涉及国家秘密的，在提交伦理审查和获取研究参与者知情同意时应当进行脱密处理。无法进行脱密处理的，应当签署保密协议并加强管理。未经脱密处理的研究不得在国家医学研究登记备案信息系统上传。</w:t>
      </w:r>
    </w:p>
    <w:p w14:paraId="62FA7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纳入科技伦理高风险科技活动清单的涉及人的生命科学和医学研究的伦理审查，还应当遵守国家关于科技伦理高风险科技活动伦理审查的相关要求。</w:t>
      </w:r>
    </w:p>
    <w:p w14:paraId="7BE784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本办法自发布之日起施行。本办法施行前，从事涉及人的生命科学和医学研究的机构已设立伦理审查委员会的，应当自本办法施行之日起6个月内按规定备案，并在国家医学研究登记备案信息系统上传信息。已经伦理审查批准开展的涉及人的生命科学和医学研究，应当自本办法实施之日起9个月内在国家医学研究登记备案信息系统完成上传信息。逾期不再受理。</w:t>
      </w:r>
    </w:p>
    <w:p w14:paraId="563CB6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B7921"/>
    <w:rsid w:val="296B7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2025-03-04T06:16:00Z</dcterms:created>
  <dc:creator>twit</dc:creator>
  <cp:lastModifiedBy>twit</cp:lastModifiedBy>
  <dcterms:modified xsi:type="dcterms:W3CDTF">2025-03-04T06:37:57Z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DE43FF340B6B486494D8D2956FEF0145_11</vt:lpwstr>
  </property>
  <property fmtid="{D5CDD505-2E9C-101B-9397-08002B2CF9AE}" pid="4" name="KSOTemplateDocerSaveRecord">
    <vt:lpwstr>eyJoZGlkIjoiZDExMDcxYmM2NmFkYmIyMzJlN2Q0OGQwMjg3ODJkMGYiLCJ1c2VySWQiOiIyNjczMjA1MDUifQ==</vt:lpwstr>
  </property>
</Properties>
</file>