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E3656">
      <w:pPr>
        <w:pStyle w:val="2"/>
        <w:bidi w:val="0"/>
        <w:jc w:val="both"/>
        <w:rPr>
          <w:rFonts w:hint="eastAsia"/>
        </w:rPr>
      </w:pPr>
      <w:commentRangeStart w:id="0"/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  <w:t>遵义</w:t>
      </w:r>
      <w:r>
        <w:rPr>
          <w:rFonts w:hint="eastAsia" w:ascii="黑体" w:hAnsi="黑体" w:eastAsia="黑体" w:cs="黑体"/>
          <w:b/>
          <w:sz w:val="32"/>
          <w:szCs w:val="32"/>
          <w:highlight w:val="none"/>
        </w:rPr>
        <w:t>医科大学</w:t>
      </w:r>
      <w:r>
        <w:rPr>
          <w:rFonts w:hint="eastAsia" w:ascii="黑体" w:hAnsi="黑体" w:eastAsia="黑体" w:cs="黑体"/>
          <w:b/>
          <w:sz w:val="32"/>
          <w:szCs w:val="32"/>
          <w:highlight w:val="none"/>
          <w:lang w:val="en-US" w:eastAsia="zh-CN"/>
        </w:rPr>
        <w:t>第二附属医</w:t>
      </w:r>
      <w:r>
        <w:rPr>
          <w:rFonts w:hint="eastAsia" w:ascii="黑体" w:hAnsi="黑体" w:eastAsia="黑体" w:cs="黑体"/>
          <w:b/>
          <w:sz w:val="32"/>
          <w:szCs w:val="32"/>
          <w:highlight w:val="none"/>
        </w:rPr>
        <w:t>院</w:t>
      </w:r>
      <w:r>
        <w:rPr>
          <w:rFonts w:hint="eastAsia" w:ascii="黑体" w:hAnsi="黑体" w:eastAsia="黑体" w:cs="黑体"/>
          <w:b/>
          <w:sz w:val="32"/>
          <w:szCs w:val="32"/>
          <w:highlight w:val="none"/>
          <w:lang w:val="en-US" w:eastAsia="zh-CN"/>
        </w:rPr>
        <w:t>医疗技术伦理审查申请表</w:t>
      </w:r>
      <w:commentRangeEnd w:id="0"/>
      <w:r>
        <w:rPr>
          <w:rFonts w:hint="eastAsia" w:ascii="黑体" w:hAnsi="黑体" w:eastAsia="黑体" w:cs="黑体"/>
          <w:sz w:val="32"/>
          <w:szCs w:val="32"/>
        </w:rPr>
        <w:commentReference w:id="0"/>
      </w:r>
    </w:p>
    <w:tbl>
      <w:tblPr>
        <w:tblStyle w:val="8"/>
        <w:tblW w:w="93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0"/>
        <w:gridCol w:w="2340"/>
        <w:gridCol w:w="2100"/>
        <w:gridCol w:w="2656"/>
      </w:tblGrid>
      <w:tr w14:paraId="48A90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3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F290D2">
            <w:pPr>
              <w:pStyle w:val="2"/>
              <w:bidi w:val="0"/>
              <w:spacing w:before="0" w:after="0" w:line="240" w:lineRule="auto"/>
              <w:jc w:val="left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一、项目基本信息</w:t>
            </w:r>
          </w:p>
        </w:tc>
      </w:tr>
      <w:tr w14:paraId="3C603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3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D3C64E"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项目名称：</w:t>
            </w:r>
          </w:p>
        </w:tc>
      </w:tr>
      <w:tr w14:paraId="0D1CF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2220" w:type="dxa"/>
            <w:vMerge w:val="restart"/>
            <w:vAlign w:val="center"/>
          </w:tcPr>
          <w:p w14:paraId="5D8810CA"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医疗技术类型</w:t>
            </w:r>
          </w:p>
          <w:p w14:paraId="242E99DA"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技术审核机构</w:t>
            </w: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认定）</w:t>
            </w:r>
          </w:p>
        </w:tc>
        <w:tc>
          <w:tcPr>
            <w:tcW w:w="7096" w:type="dxa"/>
            <w:gridSpan w:val="3"/>
            <w:vAlign w:val="center"/>
          </w:tcPr>
          <w:p w14:paraId="78ED91F3">
            <w:pPr>
              <w:jc w:val="both"/>
              <w:rPr>
                <w:rFonts w:hint="eastAsia" w:ascii="黑体" w:hAnsi="黑体" w:eastAsia="黑体" w:cs="黑体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是否为限制类技术：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是(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国家级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省级)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3C86A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220" w:type="dxa"/>
            <w:vMerge w:val="continue"/>
            <w:vAlign w:val="center"/>
          </w:tcPr>
          <w:p w14:paraId="72397F40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6" w:type="dxa"/>
            <w:gridSpan w:val="3"/>
            <w:vAlign w:val="center"/>
          </w:tcPr>
          <w:p w14:paraId="15956F2D">
            <w:pPr>
              <w:jc w:val="both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手术类  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治疗操作类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检验检查类  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其他类</w:t>
            </w:r>
          </w:p>
        </w:tc>
      </w:tr>
      <w:tr w14:paraId="3E1C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220" w:type="dxa"/>
            <w:vMerge w:val="restart"/>
            <w:vAlign w:val="center"/>
          </w:tcPr>
          <w:p w14:paraId="343E7335"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新技术新项目</w:t>
            </w:r>
          </w:p>
          <w:p w14:paraId="406905E4">
            <w:pPr>
              <w:jc w:val="center"/>
              <w:rPr>
                <w:rFonts w:hint="default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先进性</w:t>
            </w:r>
            <w:bookmarkEnd w:id="0"/>
          </w:p>
        </w:tc>
        <w:tc>
          <w:tcPr>
            <w:tcW w:w="7096" w:type="dxa"/>
            <w:gridSpan w:val="3"/>
            <w:vAlign w:val="center"/>
          </w:tcPr>
          <w:p w14:paraId="7F71603F">
            <w:pPr>
              <w:jc w:val="both"/>
              <w:rPr>
                <w:rFonts w:hint="default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国家级      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省级        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院级</w:t>
            </w:r>
          </w:p>
        </w:tc>
      </w:tr>
      <w:tr w14:paraId="023E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220" w:type="dxa"/>
            <w:vMerge w:val="continue"/>
            <w:tcBorders/>
            <w:vAlign w:val="center"/>
          </w:tcPr>
          <w:p w14:paraId="2DD69913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6" w:type="dxa"/>
            <w:gridSpan w:val="3"/>
            <w:vAlign w:val="center"/>
          </w:tcPr>
          <w:p w14:paraId="2842C9BF">
            <w:pPr>
              <w:jc w:val="both"/>
              <w:rPr>
                <w:rFonts w:hint="default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创新型      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引进型      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改良型</w:t>
            </w:r>
          </w:p>
        </w:tc>
      </w:tr>
      <w:tr w14:paraId="205E6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2220" w:type="dxa"/>
            <w:vAlign w:val="center"/>
          </w:tcPr>
          <w:p w14:paraId="760F1901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2340" w:type="dxa"/>
            <w:vAlign w:val="center"/>
          </w:tcPr>
          <w:p w14:paraId="55C22B2D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0" w:type="dxa"/>
            <w:vAlign w:val="center"/>
          </w:tcPr>
          <w:p w14:paraId="07DE2083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申请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科室</w:t>
            </w:r>
          </w:p>
        </w:tc>
        <w:tc>
          <w:tcPr>
            <w:tcW w:w="2656" w:type="dxa"/>
            <w:vAlign w:val="center"/>
          </w:tcPr>
          <w:p w14:paraId="6848D37A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384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220" w:type="dxa"/>
            <w:vAlign w:val="center"/>
          </w:tcPr>
          <w:p w14:paraId="65681944"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  称</w:t>
            </w:r>
          </w:p>
        </w:tc>
        <w:tc>
          <w:tcPr>
            <w:tcW w:w="2340" w:type="dxa"/>
            <w:vAlign w:val="center"/>
          </w:tcPr>
          <w:p w14:paraId="051E7C57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0" w:type="dxa"/>
            <w:vAlign w:val="center"/>
          </w:tcPr>
          <w:p w14:paraId="008A5D9C"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最高学历</w:t>
            </w:r>
          </w:p>
        </w:tc>
        <w:tc>
          <w:tcPr>
            <w:tcW w:w="2656" w:type="dxa"/>
            <w:vAlign w:val="center"/>
          </w:tcPr>
          <w:p w14:paraId="5D870E64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087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2220" w:type="dxa"/>
            <w:vAlign w:val="center"/>
          </w:tcPr>
          <w:p w14:paraId="46521248"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340" w:type="dxa"/>
            <w:vAlign w:val="center"/>
          </w:tcPr>
          <w:p w14:paraId="77144574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0" w:type="dxa"/>
            <w:vAlign w:val="center"/>
          </w:tcPr>
          <w:p w14:paraId="34458E34"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邮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箱</w:t>
            </w:r>
          </w:p>
        </w:tc>
        <w:tc>
          <w:tcPr>
            <w:tcW w:w="2656" w:type="dxa"/>
            <w:vAlign w:val="center"/>
          </w:tcPr>
          <w:p w14:paraId="45E2081C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BB6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  <w:jc w:val="center"/>
        </w:trPr>
        <w:tc>
          <w:tcPr>
            <w:tcW w:w="9316" w:type="dxa"/>
            <w:gridSpan w:val="4"/>
            <w:tcBorders>
              <w:left w:val="nil"/>
              <w:right w:val="nil"/>
            </w:tcBorders>
            <w:vAlign w:val="center"/>
          </w:tcPr>
          <w:p w14:paraId="715B296E">
            <w:pPr>
              <w:numPr>
                <w:ilvl w:val="0"/>
                <w:numId w:val="0"/>
              </w:numPr>
              <w:spacing w:before="156" w:beforeLines="50" w:after="156" w:afterLines="50"/>
              <w:ind w:right="0" w:rightChars="0"/>
              <w:jc w:val="both"/>
              <w:rPr>
                <w:rFonts w:hint="default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8"/>
                <w:szCs w:val="28"/>
                <w:highlight w:val="none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二、医疗技术临床应用方案</w:t>
            </w:r>
            <w:r>
              <w:rPr>
                <w:rFonts w:hint="eastAsia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国内首次临床应用的新技术，医疗机构应当事先按照国家有关规定完成该技术的临床研究，并按照国家有关规定进行技术和医学伦理审查、应用转化后方可开展临床应用</w:t>
            </w:r>
            <w:r>
              <w:rPr>
                <w:rFonts w:hint="eastAsia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69887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0" w:hRule="atLeast"/>
          <w:jc w:val="center"/>
        </w:trPr>
        <w:tc>
          <w:tcPr>
            <w:tcW w:w="9316" w:type="dxa"/>
            <w:gridSpan w:val="4"/>
            <w:tcBorders>
              <w:bottom w:val="single" w:color="auto" w:sz="4" w:space="0"/>
            </w:tcBorders>
            <w:vAlign w:val="center"/>
          </w:tcPr>
          <w:p w14:paraId="64EC3D7A">
            <w:pPr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  <w:lang w:eastAsia="zh-CN"/>
              </w:rPr>
              <w:t>（</w:t>
            </w:r>
            <w:r>
              <w:rPr>
                <w:rFonts w:hint="eastAsia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一</w:t>
            </w:r>
            <w:r>
              <w:rPr>
                <w:rFonts w:hint="eastAsia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  <w:lang w:eastAsia="zh-CN"/>
              </w:rPr>
              <w:t>）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  <w:t>该</w:t>
            </w:r>
            <w:r>
              <w:rPr>
                <w:rFonts w:hint="eastAsia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医疗技术临床应用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  <w:t>目前在国内外及省内临床应用基本情况：</w:t>
            </w:r>
          </w:p>
          <w:p w14:paraId="124FD18E">
            <w:pPr>
              <w:numPr>
                <w:ilvl w:val="0"/>
                <w:numId w:val="0"/>
              </w:numPr>
              <w:ind w:left="0" w:leftChars="0" w:right="0" w:rightChars="0"/>
              <w:jc w:val="both"/>
              <w:rPr>
                <w:rFonts w:hint="eastAsia" w:ascii="宋体" w:hAnsi="宋体" w:cs="黑体"/>
                <w:b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eastAsia="宋体" w:cs="黑体"/>
                <w:b/>
                <w:color w:val="000000"/>
                <w:sz w:val="24"/>
                <w:szCs w:val="24"/>
                <w:shd w:val="clear" w:fill="FFFFFF"/>
                <w:lang w:val="en-US" w:eastAsia="en-US" w:bidi="en-US"/>
              </w:rPr>
              <w:t>1.</w:t>
            </w:r>
            <w:r>
              <w:rPr>
                <w:rFonts w:hint="eastAsia" w:ascii="宋体" w:hAnsi="宋体" w:cs="黑体"/>
                <w:b/>
                <w:color w:val="000000"/>
                <w:sz w:val="24"/>
                <w:szCs w:val="24"/>
                <w:highlight w:val="none"/>
                <w:shd w:val="clear" w:color="auto" w:fill="FFFFFF"/>
              </w:rPr>
              <w:t>国外情况：</w:t>
            </w:r>
          </w:p>
          <w:p w14:paraId="0E0F69C0">
            <w:pPr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autoSpaceDE w:val="0"/>
              <w:autoSpaceDN w:val="0"/>
              <w:spacing w:before="0" w:after="0" w:line="240" w:lineRule="auto"/>
              <w:ind w:right="0" w:rightChars="0"/>
              <w:jc w:val="both"/>
              <w:rPr>
                <w:rFonts w:hint="eastAsia" w:ascii="宋体" w:hAnsi="宋体" w:cs="黑体"/>
                <w:b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</w:p>
          <w:p w14:paraId="4C9D0990"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both"/>
              <w:rPr>
                <w:rFonts w:hint="eastAsia" w:ascii="宋体" w:hAnsi="宋体" w:cs="黑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eastAsia="宋体" w:cs="黑体"/>
                <w:b/>
                <w:bCs/>
                <w:color w:val="000000"/>
                <w:sz w:val="24"/>
                <w:szCs w:val="24"/>
                <w:shd w:val="clear" w:fill="FFFFFF"/>
                <w:lang w:val="en-US" w:eastAsia="en-US" w:bidi="en-US"/>
              </w:rPr>
              <w:t>2.</w:t>
            </w:r>
            <w:r>
              <w:rPr>
                <w:rFonts w:hint="eastAsia" w:ascii="宋体" w:hAnsi="宋体" w:cs="黑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  <w:t>国内情况</w:t>
            </w:r>
            <w:r>
              <w:rPr>
                <w:rFonts w:hint="eastAsia" w:cs="黑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  <w:lang w:eastAsia="zh-CN"/>
              </w:rPr>
              <w:t>：</w:t>
            </w:r>
          </w:p>
          <w:p w14:paraId="433DACA1">
            <w:pPr>
              <w:numPr>
                <w:ilvl w:val="0"/>
                <w:numId w:val="0"/>
              </w:numPr>
              <w:ind w:leftChars="0" w:right="0" w:rightChars="0"/>
              <w:jc w:val="both"/>
              <w:rPr>
                <w:rFonts w:hint="eastAsia" w:ascii="宋体" w:hAnsi="宋体" w:cs="黑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</w:p>
          <w:p w14:paraId="76FE5CDE">
            <w:pPr>
              <w:numPr>
                <w:ilvl w:val="0"/>
                <w:numId w:val="0"/>
              </w:numPr>
              <w:ind w:left="0" w:leftChars="0" w:right="0" w:rightChars="0" w:firstLine="0" w:firstLineChars="0"/>
              <w:jc w:val="both"/>
              <w:rPr>
                <w:rFonts w:hint="eastAsia" w:ascii="宋体" w:hAnsi="宋体" w:cs="黑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eastAsia="宋体" w:cs="黑体"/>
                <w:b/>
                <w:bCs/>
                <w:color w:val="000000"/>
                <w:sz w:val="24"/>
                <w:szCs w:val="24"/>
                <w:shd w:val="clear" w:fill="FFFFFF"/>
                <w:lang w:val="en-US" w:eastAsia="en-US" w:bidi="en-US"/>
              </w:rPr>
              <w:t>3.</w:t>
            </w:r>
            <w:r>
              <w:rPr>
                <w:rFonts w:hint="eastAsia" w:ascii="宋体" w:hAnsi="宋体" w:cs="黑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  <w:t>省内情况：</w:t>
            </w:r>
          </w:p>
          <w:p w14:paraId="15B6D1E4">
            <w:pPr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autoSpaceDE w:val="0"/>
              <w:autoSpaceDN w:val="0"/>
              <w:spacing w:before="0" w:after="0" w:line="240" w:lineRule="auto"/>
              <w:ind w:right="0" w:rightChars="0"/>
              <w:jc w:val="both"/>
              <w:rPr>
                <w:rFonts w:hint="eastAsia" w:ascii="宋体" w:hAnsi="宋体" w:cs="黑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</w:p>
          <w:p w14:paraId="46E02ADF">
            <w:pPr>
              <w:numPr>
                <w:ilvl w:val="0"/>
                <w:numId w:val="0"/>
              </w:numPr>
              <w:spacing w:line="360" w:lineRule="auto"/>
              <w:ind w:left="0" w:leftChars="0" w:right="0" w:rightChars="0"/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shd w:val="clear" w:fill="FFFFFF"/>
                <w:lang w:val="en-US" w:eastAsia="en-US" w:bidi="en-US"/>
              </w:rPr>
              <w:t>（二）</w:t>
            </w:r>
            <w:r>
              <w:rPr>
                <w:rFonts w:hint="eastAsia" w:cs="黑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该医疗技术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  <w:t>临床应用</w:t>
            </w:r>
            <w:r>
              <w:rPr>
                <w:rFonts w:hint="eastAsia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  <w:t>意义、适应症和禁忌症：</w:t>
            </w:r>
          </w:p>
          <w:p w14:paraId="35F28DF8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0" w:after="0" w:line="360" w:lineRule="auto"/>
              <w:ind w:right="0" w:rightChars="0"/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</w:p>
          <w:p w14:paraId="7AE16FC4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0" w:after="0" w:line="360" w:lineRule="auto"/>
              <w:ind w:right="0" w:rightChars="0"/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</w:p>
          <w:p w14:paraId="53C32283">
            <w:pPr>
              <w:numPr>
                <w:ilvl w:val="0"/>
                <w:numId w:val="0"/>
              </w:numPr>
              <w:spacing w:line="360" w:lineRule="auto"/>
              <w:ind w:left="0" w:leftChars="0" w:right="0" w:rightChars="0" w:firstLine="0" w:firstLineChars="0"/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shd w:val="clear" w:fill="FFFFFF"/>
                <w:lang w:val="en-US" w:eastAsia="en-US" w:bidi="en-US"/>
              </w:rPr>
              <w:t>（三）</w:t>
            </w:r>
            <w:r>
              <w:rPr>
                <w:rFonts w:hint="eastAsia" w:cs="黑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该医疗技术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  <w:t>临床应用</w:t>
            </w:r>
            <w:r>
              <w:rPr>
                <w:rFonts w:hint="eastAsia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  <w:t>诊疗常规及操作规范：</w:t>
            </w:r>
          </w:p>
          <w:p w14:paraId="567F644D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0" w:after="0" w:line="360" w:lineRule="auto"/>
              <w:ind w:right="0" w:rightChars="0"/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</w:p>
          <w:p w14:paraId="186E5DB8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0" w:after="0" w:line="360" w:lineRule="auto"/>
              <w:ind w:right="0" w:rightChars="0"/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</w:p>
          <w:p w14:paraId="36212AAD">
            <w:pPr>
              <w:numPr>
                <w:ilvl w:val="0"/>
                <w:numId w:val="0"/>
              </w:numPr>
              <w:spacing w:line="360" w:lineRule="auto"/>
              <w:ind w:left="0" w:leftChars="0" w:right="0" w:rightChars="0" w:firstLine="0" w:firstLineChars="0"/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shd w:val="clear" w:fill="FFFFFF"/>
                <w:lang w:val="en-US" w:eastAsia="en-US" w:bidi="en-US"/>
              </w:rPr>
              <w:t>（四）</w:t>
            </w:r>
            <w:r>
              <w:rPr>
                <w:rFonts w:hint="eastAsia" w:cs="黑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该医疗技术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  <w:t>临床应用</w:t>
            </w:r>
            <w:r>
              <w:rPr>
                <w:rFonts w:hint="eastAsia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  <w:t>社会效益、经济效益、医疗成本（含医疗设备等）：</w:t>
            </w:r>
          </w:p>
          <w:p w14:paraId="5AD0EB8A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0" w:after="0" w:line="360" w:lineRule="auto"/>
              <w:ind w:right="0" w:rightChars="0"/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  <w:p w14:paraId="7594E901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0" w:after="0" w:line="360" w:lineRule="auto"/>
              <w:ind w:right="0" w:rightChars="0"/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</w:p>
        </w:tc>
      </w:tr>
    </w:tbl>
    <w:p w14:paraId="79331CFC">
      <w:pPr>
        <w:numPr>
          <w:ilvl w:val="0"/>
          <w:numId w:val="0"/>
        </w:numPr>
        <w:spacing w:before="0" w:after="0"/>
        <w:ind w:right="0" w:rightChars="0"/>
        <w:jc w:val="both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:lang w:val="en-US" w:eastAsia="zh-CN" w:bidi="en-US"/>
          <w14:textFill>
            <w14:solidFill>
              <w14:schemeClr w14:val="tx1"/>
            </w14:solidFill>
          </w14:textFill>
        </w:rPr>
        <w:t>三、医疗技术临床应用过程中的伦理风险</w:t>
      </w:r>
    </w:p>
    <w:tbl>
      <w:tblPr>
        <w:tblStyle w:val="15"/>
        <w:tblW w:w="93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"/>
        <w:gridCol w:w="1400"/>
        <w:gridCol w:w="225"/>
        <w:gridCol w:w="2110"/>
        <w:gridCol w:w="2335"/>
        <w:gridCol w:w="2335"/>
      </w:tblGrid>
      <w:tr w14:paraId="0E6AFA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2335" w:type="dxa"/>
            <w:gridSpan w:val="2"/>
            <w:vAlign w:val="center"/>
          </w:tcPr>
          <w:p w14:paraId="45FC13C2">
            <w:pPr>
              <w:pStyle w:val="10"/>
              <w:widowControl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患者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年龄范围</w:t>
            </w:r>
          </w:p>
        </w:tc>
        <w:tc>
          <w:tcPr>
            <w:tcW w:w="2335" w:type="dxa"/>
            <w:gridSpan w:val="2"/>
            <w:vAlign w:val="center"/>
          </w:tcPr>
          <w:p w14:paraId="1DCBBAA9">
            <w:pPr>
              <w:pStyle w:val="10"/>
              <w:widowControl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5" w:type="dxa"/>
            <w:vAlign w:val="center"/>
          </w:tcPr>
          <w:p w14:paraId="5A97CAD3">
            <w:pPr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开展例数</w:t>
            </w:r>
          </w:p>
        </w:tc>
        <w:tc>
          <w:tcPr>
            <w:tcW w:w="2335" w:type="dxa"/>
            <w:vAlign w:val="center"/>
          </w:tcPr>
          <w:p w14:paraId="7E08ACDC">
            <w:pPr>
              <w:ind w:left="0" w:leftChars="0" w:right="0" w:rightChars="0"/>
              <w:jc w:val="left"/>
              <w:rPr>
                <w:rFonts w:hint="eastAsia" w:cs="宋体"/>
                <w:color w:val="000000"/>
                <w:spacing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pacing w:val="2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</w:p>
        </w:tc>
      </w:tr>
      <w:tr w14:paraId="7FB28F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4" w:hRule="atLeast"/>
          <w:jc w:val="center"/>
        </w:trPr>
        <w:tc>
          <w:tcPr>
            <w:tcW w:w="935" w:type="dxa"/>
            <w:vMerge w:val="restart"/>
            <w:vAlign w:val="center"/>
          </w:tcPr>
          <w:p w14:paraId="5EDBD99B">
            <w:pPr>
              <w:pStyle w:val="14"/>
              <w:spacing w:before="84" w:line="219" w:lineRule="auto"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知情同意书</w:t>
            </w:r>
          </w:p>
        </w:tc>
        <w:tc>
          <w:tcPr>
            <w:tcW w:w="1625" w:type="dxa"/>
            <w:gridSpan w:val="2"/>
            <w:vMerge w:val="restart"/>
            <w:vAlign w:val="center"/>
          </w:tcPr>
          <w:p w14:paraId="607F8632">
            <w:pPr>
              <w:pStyle w:val="14"/>
              <w:spacing w:before="89" w:line="219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/>
                <w:b/>
                <w:bCs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  <w:t>是否签署知情同意书</w:t>
            </w:r>
          </w:p>
        </w:tc>
        <w:tc>
          <w:tcPr>
            <w:tcW w:w="6780" w:type="dxa"/>
            <w:gridSpan w:val="3"/>
            <w:vAlign w:val="center"/>
          </w:tcPr>
          <w:p w14:paraId="0132A183">
            <w:pPr>
              <w:pStyle w:val="14"/>
              <w:spacing w:before="89" w:line="219" w:lineRule="auto"/>
              <w:ind w:firstLine="488" w:firstLineChars="200"/>
              <w:rPr>
                <w:rFonts w:hint="eastAsia" w:ascii="宋体" w:hAnsi="宋体" w:eastAsia="宋体" w:cs="宋体"/>
                <w:b/>
                <w:bCs/>
                <w:color w:val="000000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highlight w:val="none"/>
              </w:rPr>
              <w:t>□</w:t>
            </w:r>
            <w:r>
              <w:rPr>
                <w:rFonts w:hint="default" w:ascii="宋体" w:hAnsi="宋体" w:eastAsia="宋体" w:cs="宋体"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  <w:lang w:val="en-US" w:eastAsia="zh-CN"/>
              </w:rPr>
              <w:t>→填写下列选项</w:t>
            </w:r>
          </w:p>
          <w:p w14:paraId="5AC7E831">
            <w:pPr>
              <w:pStyle w:val="14"/>
              <w:spacing w:before="89" w:line="219" w:lineRule="auto"/>
              <w:ind w:firstLine="490" w:firstLineChars="200"/>
              <w:rPr>
                <w:rFonts w:hint="eastAsia" w:ascii="宋体" w:hAnsi="宋体" w:eastAsia="宋体" w:cs="宋体"/>
                <w:b/>
                <w:bCs/>
                <w:color w:val="000000"/>
                <w:spacing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2"/>
                <w:sz w:val="24"/>
                <w:szCs w:val="24"/>
                <w:highlight w:val="none"/>
              </w:rPr>
              <w:t>获取知情同意地点</w:t>
            </w:r>
          </w:p>
          <w:p w14:paraId="6E5D75A6">
            <w:pPr>
              <w:pStyle w:val="14"/>
              <w:spacing w:before="89" w:line="219" w:lineRule="auto"/>
              <w:ind w:left="357"/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highlight w:val="none"/>
              </w:rPr>
              <w:t>□私密房间/</w:t>
            </w:r>
            <w:r>
              <w:rPr>
                <w:rFonts w:hint="eastAsia" w:cs="宋体"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  <w:t>参与</w:t>
            </w: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highlight w:val="none"/>
              </w:rPr>
              <w:t>者接待室</w:t>
            </w:r>
            <w:r>
              <w:rPr>
                <w:rFonts w:hint="eastAsia" w:cs="宋体"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cs="宋体"/>
                <w:color w:val="000000"/>
                <w:spacing w:val="2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highlight w:val="none"/>
              </w:rPr>
              <w:t>诊室</w:t>
            </w:r>
            <w:r>
              <w:rPr>
                <w:rFonts w:hint="eastAsia" w:cs="宋体"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highlight w:val="none"/>
              </w:rPr>
              <w:t>□病房</w:t>
            </w:r>
          </w:p>
          <w:p w14:paraId="76982E89">
            <w:pPr>
              <w:pStyle w:val="14"/>
              <w:spacing w:before="89" w:line="219" w:lineRule="auto"/>
              <w:ind w:firstLine="490" w:firstLineChars="200"/>
              <w:rPr>
                <w:rFonts w:hint="eastAsia" w:ascii="宋体" w:hAnsi="宋体" w:eastAsia="宋体" w:cs="宋体"/>
                <w:b/>
                <w:bCs/>
                <w:color w:val="000000"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2"/>
                <w:sz w:val="24"/>
                <w:szCs w:val="24"/>
                <w:highlight w:val="none"/>
              </w:rPr>
              <w:t>知情同意书签字</w:t>
            </w:r>
          </w:p>
          <w:p w14:paraId="4A32DC8E">
            <w:pPr>
              <w:pStyle w:val="14"/>
              <w:spacing w:before="89" w:line="219" w:lineRule="auto"/>
              <w:ind w:left="357"/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color w:val="000000"/>
                <w:spacing w:val="2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highlight w:val="none"/>
              </w:rPr>
              <w:t>受试者签字</w:t>
            </w:r>
            <w:r>
              <w:rPr>
                <w:rFonts w:hint="eastAsia" w:cs="宋体"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highlight w:val="none"/>
              </w:rPr>
              <w:t>□法定代理人签字</w:t>
            </w:r>
          </w:p>
        </w:tc>
      </w:tr>
      <w:tr w14:paraId="195223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  <w:jc w:val="center"/>
        </w:trPr>
        <w:tc>
          <w:tcPr>
            <w:tcW w:w="935" w:type="dxa"/>
            <w:vMerge w:val="continue"/>
            <w:vAlign w:val="center"/>
          </w:tcPr>
          <w:p w14:paraId="04D20136">
            <w:pPr>
              <w:pStyle w:val="14"/>
              <w:spacing w:before="84" w:line="219" w:lineRule="auto"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5" w:type="dxa"/>
            <w:gridSpan w:val="2"/>
            <w:vMerge w:val="continue"/>
            <w:vAlign w:val="center"/>
          </w:tcPr>
          <w:p w14:paraId="7D58498F">
            <w:pPr>
              <w:pStyle w:val="14"/>
              <w:spacing w:before="89" w:line="219" w:lineRule="auto"/>
              <w:rPr>
                <w:rFonts w:hint="eastAsia" w:ascii="宋体" w:hAnsi="宋体" w:eastAsia="宋体" w:cs="宋体"/>
                <w:b/>
                <w:bCs/>
                <w:color w:val="000000"/>
                <w:spacing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6780" w:type="dxa"/>
            <w:gridSpan w:val="3"/>
            <w:vAlign w:val="center"/>
          </w:tcPr>
          <w:p w14:paraId="04ABD592">
            <w:pPr>
              <w:pStyle w:val="14"/>
              <w:spacing w:before="89" w:line="219" w:lineRule="auto"/>
              <w:ind w:left="357"/>
              <w:rPr>
                <w:rFonts w:hint="eastAsia" w:cs="宋体"/>
                <w:color w:val="000000"/>
                <w:spacing w:val="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  <w:lang w:val="en-US" w:eastAsia="zh-CN"/>
              </w:rPr>
              <w:t>→填写是否申请免除知情同意书</w:t>
            </w:r>
          </w:p>
        </w:tc>
      </w:tr>
      <w:tr w14:paraId="5ECDA0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935" w:type="dxa"/>
            <w:vMerge w:val="continue"/>
            <w:vAlign w:val="center"/>
          </w:tcPr>
          <w:p w14:paraId="16E3093D">
            <w:pPr>
              <w:pStyle w:val="14"/>
              <w:spacing w:before="84" w:line="219" w:lineRule="auto"/>
              <w:ind w:left="213" w:leftChars="0" w:right="0" w:rightChars="0"/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5" w:type="dxa"/>
            <w:gridSpan w:val="2"/>
            <w:vMerge w:val="restart"/>
            <w:vAlign w:val="center"/>
          </w:tcPr>
          <w:p w14:paraId="71512025">
            <w:pPr>
              <w:pStyle w:val="14"/>
              <w:spacing w:before="84" w:line="219" w:lineRule="auto"/>
              <w:ind w:right="0" w:rightChars="0"/>
              <w:jc w:val="center"/>
              <w:rPr>
                <w:rFonts w:hint="default" w:cs="宋体"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/>
                <w:b/>
                <w:bCs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  <w:t>是否申请免除知情同意书</w:t>
            </w:r>
          </w:p>
        </w:tc>
        <w:tc>
          <w:tcPr>
            <w:tcW w:w="6780" w:type="dxa"/>
            <w:gridSpan w:val="3"/>
            <w:vAlign w:val="center"/>
          </w:tcPr>
          <w:p w14:paraId="28A6D0B3">
            <w:pPr>
              <w:pStyle w:val="14"/>
              <w:spacing w:before="84" w:line="219" w:lineRule="auto"/>
              <w:ind w:right="0" w:rightChars="0" w:firstLine="244" w:firstLineChars="100"/>
              <w:rPr>
                <w:rFonts w:hint="eastAsia" w:cs="宋体"/>
                <w:b/>
                <w:bCs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  <w:t>否</w:t>
            </w:r>
          </w:p>
        </w:tc>
      </w:tr>
      <w:tr w14:paraId="7E76C9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935" w:type="dxa"/>
            <w:vMerge w:val="continue"/>
            <w:vAlign w:val="center"/>
          </w:tcPr>
          <w:p w14:paraId="37B75C22">
            <w:pPr>
              <w:pStyle w:val="14"/>
              <w:spacing w:before="84" w:line="219" w:lineRule="auto"/>
              <w:ind w:left="213" w:leftChars="0" w:right="0" w:rightChars="0"/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5" w:type="dxa"/>
            <w:gridSpan w:val="2"/>
            <w:vMerge w:val="continue"/>
            <w:vAlign w:val="center"/>
          </w:tcPr>
          <w:p w14:paraId="7FE23D5C">
            <w:pPr>
              <w:pStyle w:val="14"/>
              <w:spacing w:before="84" w:line="219" w:lineRule="auto"/>
              <w:ind w:right="0" w:rightChars="0"/>
              <w:rPr>
                <w:rFonts w:hint="default" w:cs="宋体"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780" w:type="dxa"/>
            <w:gridSpan w:val="3"/>
            <w:vAlign w:val="center"/>
          </w:tcPr>
          <w:p w14:paraId="6E43B728">
            <w:pPr>
              <w:pStyle w:val="14"/>
              <w:spacing w:before="84" w:line="219" w:lineRule="auto"/>
              <w:ind w:right="0" w:rightChars="0" w:firstLine="244" w:firstLineChars="100"/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000000"/>
                <w:spacing w:val="2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default" w:ascii="宋体" w:hAnsi="宋体" w:eastAsia="宋体" w:cs="宋体"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  <w:t>是</w:t>
            </w:r>
            <w:r>
              <w:rPr>
                <w:rFonts w:hint="default" w:ascii="Arial" w:hAnsi="Arial" w:eastAsia="宋体" w:cs="Arial"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  <w:t>→</w:t>
            </w: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  <w:t>请说明理由</w:t>
            </w:r>
            <w:r>
              <w:rPr>
                <w:rFonts w:hint="eastAsia" w:cs="宋体"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  <w:t>：</w:t>
            </w:r>
          </w:p>
          <w:p w14:paraId="41C7DF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732" w:firstLineChars="300"/>
              <w:jc w:val="left"/>
              <w:rPr>
                <w:rFonts w:hint="eastAsia" w:cs="宋体"/>
                <w:color w:val="000000"/>
                <w:spacing w:val="2"/>
                <w:sz w:val="24"/>
                <w:szCs w:val="24"/>
                <w:highlight w:val="none"/>
                <w:lang w:eastAsia="zh-CN"/>
              </w:rPr>
            </w:pPr>
          </w:p>
          <w:p w14:paraId="0D34F57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/>
              <w:ind w:left="0" w:right="0" w:firstLine="732" w:firstLineChars="3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lang w:val="en-US"/>
              </w:rPr>
            </w:pPr>
            <w:r>
              <w:rPr>
                <w:rFonts w:hint="eastAsia" w:cs="宋体"/>
                <w:color w:val="000000"/>
                <w:spacing w:val="2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pacing w:val="2"/>
                <w:kern w:val="2"/>
                <w:sz w:val="24"/>
                <w:szCs w:val="24"/>
                <w:lang w:val="en-US" w:eastAsia="zh-CN" w:bidi="ar"/>
              </w:rPr>
              <w:t>利用以往临床诊疗中获得的病历/生物标本的研究</w:t>
            </w:r>
          </w:p>
          <w:p w14:paraId="75AE48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/>
              <w:ind w:left="0" w:right="0" w:firstLine="732" w:firstLineChars="3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lang w:val="en-US"/>
              </w:rPr>
            </w:pPr>
            <w:r>
              <w:rPr>
                <w:rFonts w:hint="eastAsia" w:cs="宋体"/>
                <w:color w:val="000000"/>
                <w:spacing w:val="2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pacing w:val="2"/>
                <w:kern w:val="2"/>
                <w:sz w:val="24"/>
                <w:szCs w:val="24"/>
                <w:lang w:val="en-US" w:eastAsia="zh-CN" w:bidi="ar"/>
              </w:rPr>
              <w:t>研究病历/生物标本的二次利用</w:t>
            </w:r>
          </w:p>
          <w:p w14:paraId="2CF450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/>
              <w:ind w:left="0" w:right="0" w:firstLine="732" w:firstLineChars="3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  <w:lang w:val="en-US"/>
              </w:rPr>
            </w:pPr>
            <w:r>
              <w:rPr>
                <w:rFonts w:hint="eastAsia" w:cs="宋体"/>
                <w:color w:val="000000"/>
                <w:spacing w:val="2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pacing w:val="2"/>
                <w:kern w:val="2"/>
                <w:sz w:val="24"/>
                <w:szCs w:val="24"/>
                <w:lang w:val="en-US" w:eastAsia="zh-CN" w:bidi="ar"/>
              </w:rPr>
              <w:t>签了字的知情同意书会对受试者的隐私构成不正当的威胁，联系受试者真实身份和研究的唯一记录是知情同意文件，并且主要风险就来自于受试者身份或个人隐私的泄露</w:t>
            </w:r>
          </w:p>
          <w:p w14:paraId="43C50D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/>
              <w:ind w:left="0" w:right="0" w:firstLine="732" w:firstLineChars="3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pacing w:val="2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spacing w:val="2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pacing w:val="2"/>
                <w:kern w:val="2"/>
                <w:sz w:val="24"/>
                <w:szCs w:val="24"/>
                <w:lang w:val="en-US" w:eastAsia="zh-CN" w:bidi="ar"/>
              </w:rPr>
              <w:t>研究对受试者的风险不大于最小风险，并且如果脱离“研究”背景，相同情况下的行为或程序不要求签署书面知情同意。如访谈研究，邮件／电话调查。</w:t>
            </w:r>
          </w:p>
          <w:p w14:paraId="705CE1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/>
              <w:ind w:left="0" w:right="0" w:firstLine="732" w:firstLineChars="3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pacing w:val="2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spacing w:val="2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2"/>
                <w:kern w:val="2"/>
                <w:sz w:val="24"/>
                <w:szCs w:val="24"/>
                <w:lang w:val="en-US" w:eastAsia="zh-CN" w:bidi="ar"/>
              </w:rPr>
              <w:t>其他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）</w:t>
            </w:r>
          </w:p>
          <w:p w14:paraId="752BBF98">
            <w:pPr>
              <w:pStyle w:val="14"/>
              <w:spacing w:before="84" w:line="219" w:lineRule="auto"/>
              <w:ind w:right="0" w:rightChars="0"/>
              <w:rPr>
                <w:rFonts w:hint="default" w:cs="宋体"/>
                <w:color w:val="000000"/>
                <w:spacing w:val="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78A1C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935" w:type="dxa"/>
            <w:vMerge w:val="restart"/>
            <w:vAlign w:val="center"/>
          </w:tcPr>
          <w:p w14:paraId="32CC1700">
            <w:pPr>
              <w:pStyle w:val="14"/>
              <w:spacing w:before="84" w:line="219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人类遗传资源活动</w:t>
            </w:r>
          </w:p>
        </w:tc>
        <w:tc>
          <w:tcPr>
            <w:tcW w:w="8405" w:type="dxa"/>
            <w:gridSpan w:val="5"/>
            <w:shd w:val="clear" w:color="auto" w:fill="auto"/>
            <w:vAlign w:val="center"/>
          </w:tcPr>
          <w:p w14:paraId="79BBB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不涉及</w:t>
            </w:r>
          </w:p>
        </w:tc>
      </w:tr>
      <w:tr w14:paraId="74CB2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935" w:type="dxa"/>
            <w:vMerge w:val="continue"/>
            <w:vAlign w:val="center"/>
          </w:tcPr>
          <w:p w14:paraId="59B99871">
            <w:pPr>
              <w:pStyle w:val="14"/>
              <w:spacing w:before="84" w:line="219" w:lineRule="auto"/>
              <w:ind w:left="213" w:leftChars="0" w:right="0" w:rightChars="0"/>
              <w:rPr>
                <w:rFonts w:hint="eastAsia" w:ascii="宋体" w:hAnsi="宋体" w:eastAsia="宋体" w:cs="宋体"/>
                <w:b/>
                <w:bCs/>
                <w:color w:val="000000" w:themeColor="text1"/>
                <w:spacing w:val="2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5" w:type="dxa"/>
            <w:gridSpan w:val="5"/>
            <w:shd w:val="clear" w:color="auto" w:fill="auto"/>
            <w:vAlign w:val="center"/>
          </w:tcPr>
          <w:p w14:paraId="167CB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涉及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  <w:lang w:val="en-US" w:eastAsia="zh-CN"/>
              </w:rPr>
              <w:t>→填写下列选项</w:t>
            </w:r>
          </w:p>
          <w:p w14:paraId="2D172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  <w:lang w:val="en-US" w:eastAsia="zh-CN"/>
              </w:rPr>
            </w:pPr>
          </w:p>
          <w:p w14:paraId="462C3A6A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00" w:leftChars="100" w:right="0" w:rightChars="0" w:hanging="480" w:hangingChars="200"/>
              <w:jc w:val="left"/>
              <w:textAlignment w:val="auto"/>
              <w:outlineLvl w:val="9"/>
              <w:rPr>
                <w:rStyle w:val="13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>采集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>保藏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>利用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信息对外提供或开放使用</w:t>
            </w:r>
          </w:p>
          <w:p w14:paraId="3C5FE628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00" w:leftChars="100" w:right="0" w:rightChars="0" w:hanging="480" w:hanging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Style w:val="13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标本出境</w:t>
            </w:r>
          </w:p>
          <w:p w14:paraId="2B5A5F70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00" w:leftChars="100" w:right="0" w:rightChars="0" w:hanging="480" w:hanging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国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内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合作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合作方：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  <w:t xml:space="preserve">             </w:t>
            </w:r>
          </w:p>
          <w:p w14:paraId="39C91B33">
            <w:pPr>
              <w:spacing w:line="276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合作期限：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月 至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月</w:t>
            </w:r>
          </w:p>
          <w:p w14:paraId="635BBF88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-100"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分工（简要描述）：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</w:t>
            </w:r>
          </w:p>
          <w:p w14:paraId="364AFE7F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700" w:leftChars="100" w:right="0" w:rightChars="0" w:hanging="480" w:hanging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国际合作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合作方：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  <w:t xml:space="preserve">             </w:t>
            </w:r>
          </w:p>
          <w:p w14:paraId="261C7FC2">
            <w:pPr>
              <w:spacing w:line="276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合作期限：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月 至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月</w:t>
            </w:r>
          </w:p>
          <w:p w14:paraId="2C717368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-100" w:right="0" w:rightChars="0"/>
              <w:jc w:val="left"/>
              <w:textAlignment w:val="auto"/>
              <w:outlineLvl w:val="9"/>
              <w:rPr>
                <w:rStyle w:val="13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分工（简要描述）：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</w:t>
            </w:r>
          </w:p>
          <w:p w14:paraId="5DA74337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ind w:left="700" w:leftChars="100" w:right="0" w:rightChars="0" w:hanging="480" w:hanging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人类遗传资源</w:t>
            </w:r>
          </w:p>
          <w:p w14:paraId="2CA13639">
            <w:pPr>
              <w:pStyle w:val="10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>遗传信息</w:t>
            </w:r>
          </w:p>
          <w:p w14:paraId="25A1B7A0">
            <w:pPr>
              <w:pStyle w:val="10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>遗传材料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  <w:lang w:val="en-US" w:eastAsia="zh-CN"/>
              </w:rPr>
              <w:t>可多选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488B21BD">
            <w:pPr>
              <w:pStyle w:val="10"/>
              <w:widowControl/>
              <w:numPr>
                <w:ilvl w:val="0"/>
                <w:numId w:val="0"/>
              </w:numPr>
              <w:ind w:firstLine="436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器官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组织（皮肤、角膜、组织标本、手术样本）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细胞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；</w:t>
            </w:r>
          </w:p>
          <w:p w14:paraId="22B150B9">
            <w:pPr>
              <w:pStyle w:val="10"/>
              <w:widowControl/>
              <w:numPr>
                <w:ilvl w:val="0"/>
                <w:numId w:val="0"/>
              </w:numPr>
              <w:ind w:firstLine="436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血液；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唾液；□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尿液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粪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便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□制备物（包括DNA、mRNA、</w:t>
            </w:r>
          </w:p>
          <w:p w14:paraId="5ADA588F">
            <w:pPr>
              <w:pStyle w:val="10"/>
              <w:widowControl/>
              <w:numPr>
                <w:ilvl w:val="0"/>
                <w:numId w:val="0"/>
              </w:numPr>
              <w:ind w:left="0" w:leftChars="0" w:firstLine="436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基因组DNA）；□重组DNA构建体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>☐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其他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</w:tbl>
    <w:p w14:paraId="59FEBB69">
      <w:pPr>
        <w:numPr>
          <w:ilvl w:val="0"/>
          <w:numId w:val="0"/>
        </w:numPr>
        <w:spacing w:before="0" w:after="0"/>
        <w:ind w:right="0" w:rightChars="0"/>
        <w:jc w:val="both"/>
        <w:rPr>
          <w:rFonts w:hint="default" w:ascii="楷体" w:hAnsi="楷体" w:eastAsia="楷体" w:cs="楷体"/>
          <w:b/>
          <w:bCs/>
          <w:color w:val="000000" w:themeColor="text1"/>
          <w:sz w:val="28"/>
          <w:szCs w:val="28"/>
          <w:highlight w:val="none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highlight w:val="none"/>
          <w:lang w:val="en-US" w:eastAsia="zh-CN" w:bidi="en-US"/>
          <w14:textFill>
            <w14:solidFill>
              <w14:schemeClr w14:val="tx1"/>
            </w14:solidFill>
          </w14:textFill>
        </w:rPr>
        <w:t>四、技术能力论证材料</w:t>
      </w:r>
    </w:p>
    <w:tbl>
      <w:tblPr>
        <w:tblStyle w:val="8"/>
        <w:tblW w:w="9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474"/>
        <w:gridCol w:w="1294"/>
        <w:gridCol w:w="263"/>
        <w:gridCol w:w="690"/>
        <w:gridCol w:w="867"/>
        <w:gridCol w:w="648"/>
        <w:gridCol w:w="909"/>
        <w:gridCol w:w="447"/>
        <w:gridCol w:w="22"/>
        <w:gridCol w:w="14"/>
        <w:gridCol w:w="747"/>
        <w:gridCol w:w="327"/>
        <w:gridCol w:w="1561"/>
      </w:tblGrid>
      <w:tr w14:paraId="3A09E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486" w:type="dxa"/>
            <w:gridSpan w:val="2"/>
            <w:vMerge w:val="restart"/>
            <w:vAlign w:val="center"/>
          </w:tcPr>
          <w:p w14:paraId="5EDAD8ED">
            <w:pPr>
              <w:jc w:val="center"/>
              <w:rPr>
                <w:rFonts w:hint="default" w:hAnsi="宋体" w:eastAsia="宋体" w:cs="宋体"/>
                <w:b/>
                <w:color w:val="000000"/>
                <w:spacing w:val="2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spacing w:val="2"/>
                <w:sz w:val="28"/>
                <w:szCs w:val="28"/>
                <w:highlight w:val="none"/>
                <w:lang w:val="en-US" w:eastAsia="zh-CN"/>
              </w:rPr>
              <w:t>技术团队</w:t>
            </w:r>
          </w:p>
        </w:tc>
        <w:tc>
          <w:tcPr>
            <w:tcW w:w="1557" w:type="dxa"/>
            <w:gridSpan w:val="2"/>
            <w:vAlign w:val="top"/>
          </w:tcPr>
          <w:p w14:paraId="2B849B84">
            <w:pPr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  <w:t>姓 名</w:t>
            </w:r>
          </w:p>
        </w:tc>
        <w:tc>
          <w:tcPr>
            <w:tcW w:w="1557" w:type="dxa"/>
            <w:gridSpan w:val="2"/>
            <w:vAlign w:val="top"/>
          </w:tcPr>
          <w:p w14:paraId="5EC2067F">
            <w:pPr>
              <w:ind w:left="0" w:leftChars="0" w:right="0" w:rightChars="0"/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  <w:t>科 室</w:t>
            </w:r>
          </w:p>
        </w:tc>
        <w:tc>
          <w:tcPr>
            <w:tcW w:w="1557" w:type="dxa"/>
            <w:gridSpan w:val="2"/>
            <w:vAlign w:val="top"/>
          </w:tcPr>
          <w:p w14:paraId="711E88A3">
            <w:pPr>
              <w:ind w:left="0" w:leftChars="0" w:right="0" w:rightChars="0"/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  <w:t>职 称</w:t>
            </w:r>
          </w:p>
        </w:tc>
        <w:tc>
          <w:tcPr>
            <w:tcW w:w="1557" w:type="dxa"/>
            <w:gridSpan w:val="5"/>
            <w:vAlign w:val="top"/>
          </w:tcPr>
          <w:p w14:paraId="5B393E48">
            <w:pPr>
              <w:ind w:left="0" w:leftChars="0" w:right="0" w:rightChars="0"/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  <w:t>学 历</w:t>
            </w:r>
          </w:p>
        </w:tc>
        <w:tc>
          <w:tcPr>
            <w:tcW w:w="1561" w:type="dxa"/>
            <w:vAlign w:val="top"/>
          </w:tcPr>
          <w:p w14:paraId="65BBE5B8">
            <w:pPr>
              <w:ind w:right="0" w:rightChars="0"/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</w:rPr>
              <w:t>项目</w:t>
            </w:r>
            <w:r>
              <w:rPr>
                <w:rFonts w:hint="eastAsia" w:cs="宋体"/>
                <w:b/>
                <w:bCs/>
                <w:color w:val="00000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分工</w:t>
            </w:r>
          </w:p>
        </w:tc>
      </w:tr>
      <w:tr w14:paraId="51861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86" w:type="dxa"/>
            <w:gridSpan w:val="2"/>
            <w:vMerge w:val="continue"/>
            <w:vAlign w:val="center"/>
          </w:tcPr>
          <w:p w14:paraId="292F47BF">
            <w:pPr>
              <w:jc w:val="center"/>
              <w:rPr>
                <w:rFonts w:hint="eastAsia" w:cs="宋体"/>
                <w:b/>
                <w:color w:val="000000"/>
                <w:spacing w:val="2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560EBA43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2A91D06B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71A6A642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gridSpan w:val="5"/>
            <w:vAlign w:val="center"/>
          </w:tcPr>
          <w:p w14:paraId="4EFBACDA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561" w:type="dxa"/>
            <w:vAlign w:val="center"/>
          </w:tcPr>
          <w:p w14:paraId="259557A1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</w:tr>
      <w:tr w14:paraId="05889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86" w:type="dxa"/>
            <w:gridSpan w:val="2"/>
            <w:vMerge w:val="continue"/>
            <w:vAlign w:val="center"/>
          </w:tcPr>
          <w:p w14:paraId="02E19C07">
            <w:pPr>
              <w:jc w:val="center"/>
              <w:rPr>
                <w:rFonts w:hint="eastAsia" w:cs="宋体"/>
                <w:b/>
                <w:color w:val="000000"/>
                <w:spacing w:val="2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68AAFB09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67563A7D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361BA6B6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gridSpan w:val="5"/>
            <w:vAlign w:val="center"/>
          </w:tcPr>
          <w:p w14:paraId="5D6AF40E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561" w:type="dxa"/>
            <w:vAlign w:val="center"/>
          </w:tcPr>
          <w:p w14:paraId="6EFC60ED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</w:tr>
      <w:tr w14:paraId="282E8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486" w:type="dxa"/>
            <w:gridSpan w:val="2"/>
            <w:vMerge w:val="continue"/>
            <w:vAlign w:val="center"/>
          </w:tcPr>
          <w:p w14:paraId="6129D4FF">
            <w:pPr>
              <w:jc w:val="center"/>
              <w:rPr>
                <w:rFonts w:hint="eastAsia" w:cs="宋体"/>
                <w:b/>
                <w:color w:val="000000"/>
                <w:spacing w:val="2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42CC179D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280C15A0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3708B77D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gridSpan w:val="5"/>
            <w:vAlign w:val="center"/>
          </w:tcPr>
          <w:p w14:paraId="73620516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561" w:type="dxa"/>
            <w:vAlign w:val="center"/>
          </w:tcPr>
          <w:p w14:paraId="6C11B29F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</w:tr>
      <w:tr w14:paraId="4AA16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486" w:type="dxa"/>
            <w:gridSpan w:val="2"/>
            <w:vMerge w:val="continue"/>
            <w:vAlign w:val="center"/>
          </w:tcPr>
          <w:p w14:paraId="2E613F9E">
            <w:pPr>
              <w:jc w:val="center"/>
              <w:rPr>
                <w:rFonts w:hint="eastAsia" w:cs="宋体"/>
                <w:b/>
                <w:color w:val="000000"/>
                <w:spacing w:val="2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62FE03A3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0C8556EF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407F507B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gridSpan w:val="5"/>
            <w:vAlign w:val="center"/>
          </w:tcPr>
          <w:p w14:paraId="20F52466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  <w:tc>
          <w:tcPr>
            <w:tcW w:w="1561" w:type="dxa"/>
            <w:vAlign w:val="center"/>
          </w:tcPr>
          <w:p w14:paraId="083DDFAE">
            <w:pPr>
              <w:widowControl/>
              <w:jc w:val="center"/>
              <w:rPr>
                <w:rFonts w:hAnsi="宋体" w:cs="宋体"/>
                <w:color w:val="000000"/>
                <w:spacing w:val="2"/>
                <w:sz w:val="24"/>
                <w:szCs w:val="24"/>
                <w:highlight w:val="none"/>
              </w:rPr>
            </w:pPr>
          </w:p>
        </w:tc>
      </w:tr>
      <w:tr w14:paraId="355DD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  <w:jc w:val="center"/>
        </w:trPr>
        <w:tc>
          <w:tcPr>
            <w:tcW w:w="9275" w:type="dxa"/>
            <w:gridSpan w:val="14"/>
            <w:vAlign w:val="center"/>
          </w:tcPr>
          <w:p w14:paraId="7C2B8B5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shd w:val="clear" w:color="auto" w:fill="FFFFFF"/>
              </w:rPr>
              <w:t>科室技术力量、人员配备和设施情况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shd w:val="clear" w:color="auto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技术团队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的资格、经验是否符合临床应用的要求；设备设施的情况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shd w:val="clear" w:color="auto" w:fill="FFFFFF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shd w:val="clear" w:color="auto" w:fill="FFFFFF"/>
              </w:rPr>
              <w:t>：</w:t>
            </w:r>
          </w:p>
          <w:p w14:paraId="2BE9397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黑体"/>
                <w:b/>
                <w:color w:val="000000"/>
                <w:sz w:val="28"/>
                <w:szCs w:val="28"/>
                <w:highlight w:val="none"/>
                <w:shd w:val="clear" w:color="auto" w:fill="FFFFFF"/>
              </w:rPr>
            </w:pPr>
          </w:p>
          <w:p w14:paraId="2CEE9A1E">
            <w:pPr>
              <w:jc w:val="center"/>
              <w:rPr>
                <w:rFonts w:hint="default" w:eastAsia="宋体"/>
                <w:bCs/>
                <w:szCs w:val="21"/>
                <w:highlight w:val="none"/>
                <w:lang w:val="en-US" w:eastAsia="zh-CN"/>
              </w:rPr>
            </w:pPr>
          </w:p>
        </w:tc>
      </w:tr>
      <w:tr w14:paraId="6371B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12" w:type="dxa"/>
            <w:vMerge w:val="restart"/>
            <w:vAlign w:val="center"/>
          </w:tcPr>
          <w:p w14:paraId="5D2F376C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涉及的药  品</w:t>
            </w:r>
          </w:p>
        </w:tc>
        <w:tc>
          <w:tcPr>
            <w:tcW w:w="8263" w:type="dxa"/>
            <w:gridSpan w:val="13"/>
            <w:vAlign w:val="center"/>
          </w:tcPr>
          <w:p w14:paraId="39A91FE5">
            <w:pPr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涉及药品：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是    □否</w:t>
            </w:r>
          </w:p>
        </w:tc>
      </w:tr>
      <w:tr w14:paraId="03342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12" w:type="dxa"/>
            <w:vMerge w:val="continue"/>
            <w:vAlign w:val="center"/>
          </w:tcPr>
          <w:p w14:paraId="4925B1E0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63" w:type="dxa"/>
            <w:gridSpan w:val="13"/>
            <w:vAlign w:val="center"/>
          </w:tcPr>
          <w:p w14:paraId="7C60DA82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药品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是否已进入我院：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是    □否</w:t>
            </w:r>
          </w:p>
        </w:tc>
      </w:tr>
      <w:tr w14:paraId="3B63A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12" w:type="dxa"/>
            <w:vMerge w:val="continue"/>
            <w:vAlign w:val="center"/>
          </w:tcPr>
          <w:p w14:paraId="737AF662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63" w:type="dxa"/>
            <w:gridSpan w:val="13"/>
            <w:vAlign w:val="center"/>
          </w:tcPr>
          <w:p w14:paraId="19075140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药品是否超说明书使用：□是    □否</w:t>
            </w:r>
          </w:p>
        </w:tc>
      </w:tr>
      <w:tr w14:paraId="5C577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12" w:type="dxa"/>
            <w:vMerge w:val="continue"/>
            <w:vAlign w:val="center"/>
          </w:tcPr>
          <w:p w14:paraId="41AFD8A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68" w:type="dxa"/>
            <w:gridSpan w:val="2"/>
            <w:vAlign w:val="center"/>
          </w:tcPr>
          <w:p w14:paraId="10F3E29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通用名</w:t>
            </w:r>
          </w:p>
        </w:tc>
        <w:tc>
          <w:tcPr>
            <w:tcW w:w="953" w:type="dxa"/>
            <w:gridSpan w:val="2"/>
            <w:vAlign w:val="center"/>
          </w:tcPr>
          <w:p w14:paraId="6866A1A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75A7DC6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商品名</w:t>
            </w:r>
          </w:p>
        </w:tc>
        <w:tc>
          <w:tcPr>
            <w:tcW w:w="1392" w:type="dxa"/>
            <w:gridSpan w:val="4"/>
            <w:vAlign w:val="center"/>
          </w:tcPr>
          <w:p w14:paraId="250BD92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47" w:type="dxa"/>
            <w:vMerge w:val="restart"/>
            <w:vAlign w:val="center"/>
          </w:tcPr>
          <w:p w14:paraId="55E2670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价格</w:t>
            </w:r>
          </w:p>
        </w:tc>
        <w:tc>
          <w:tcPr>
            <w:tcW w:w="1888" w:type="dxa"/>
            <w:gridSpan w:val="2"/>
            <w:vMerge w:val="restart"/>
            <w:vAlign w:val="center"/>
          </w:tcPr>
          <w:p w14:paraId="5CBDB10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</w:tr>
      <w:tr w14:paraId="1A03E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12" w:type="dxa"/>
            <w:vMerge w:val="continue"/>
            <w:vAlign w:val="center"/>
          </w:tcPr>
          <w:p w14:paraId="0AC5A18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768" w:type="dxa"/>
            <w:gridSpan w:val="2"/>
            <w:vAlign w:val="center"/>
          </w:tcPr>
          <w:p w14:paraId="2570B13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英文/拉丁名</w:t>
            </w:r>
          </w:p>
        </w:tc>
        <w:tc>
          <w:tcPr>
            <w:tcW w:w="953" w:type="dxa"/>
            <w:gridSpan w:val="2"/>
            <w:vAlign w:val="center"/>
          </w:tcPr>
          <w:p w14:paraId="78CE4D7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5FBFEDF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剂型/规格</w:t>
            </w:r>
          </w:p>
        </w:tc>
        <w:tc>
          <w:tcPr>
            <w:tcW w:w="1392" w:type="dxa"/>
            <w:gridSpan w:val="4"/>
            <w:vAlign w:val="center"/>
          </w:tcPr>
          <w:p w14:paraId="164671B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47" w:type="dxa"/>
            <w:vMerge w:val="continue"/>
            <w:vAlign w:val="center"/>
          </w:tcPr>
          <w:p w14:paraId="2EA78FD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88" w:type="dxa"/>
            <w:gridSpan w:val="2"/>
            <w:vMerge w:val="continue"/>
            <w:vAlign w:val="center"/>
          </w:tcPr>
          <w:p w14:paraId="52AB971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88FB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12" w:type="dxa"/>
            <w:vMerge w:val="restart"/>
            <w:vAlign w:val="center"/>
          </w:tcPr>
          <w:p w14:paraId="441DA7E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涉及的耗材或器  械</w:t>
            </w:r>
          </w:p>
        </w:tc>
        <w:tc>
          <w:tcPr>
            <w:tcW w:w="8263" w:type="dxa"/>
            <w:gridSpan w:val="13"/>
            <w:vAlign w:val="center"/>
          </w:tcPr>
          <w:p w14:paraId="2A9F4030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涉及医疗耗材或医疗器械：□是    □否</w:t>
            </w:r>
          </w:p>
        </w:tc>
      </w:tr>
      <w:tr w14:paraId="5E29D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12" w:type="dxa"/>
            <w:vMerge w:val="continue"/>
            <w:vAlign w:val="center"/>
          </w:tcPr>
          <w:p w14:paraId="19A1E0E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614" w:type="dxa"/>
            <w:gridSpan w:val="9"/>
            <w:vAlign w:val="center"/>
          </w:tcPr>
          <w:p w14:paraId="5B00EBAA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耗材或医疗器械名称：</w:t>
            </w:r>
          </w:p>
        </w:tc>
        <w:tc>
          <w:tcPr>
            <w:tcW w:w="761" w:type="dxa"/>
            <w:gridSpan w:val="2"/>
            <w:vAlign w:val="center"/>
          </w:tcPr>
          <w:p w14:paraId="06F41CCA"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价格</w:t>
            </w:r>
          </w:p>
        </w:tc>
        <w:tc>
          <w:tcPr>
            <w:tcW w:w="1888" w:type="dxa"/>
            <w:gridSpan w:val="2"/>
            <w:vAlign w:val="center"/>
          </w:tcPr>
          <w:p w14:paraId="5B3215C2">
            <w:pPr>
              <w:ind w:firstLine="720" w:firstLineChars="30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（元）</w:t>
            </w:r>
          </w:p>
        </w:tc>
      </w:tr>
      <w:tr w14:paraId="49847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12" w:type="dxa"/>
            <w:vMerge w:val="continue"/>
            <w:vAlign w:val="center"/>
          </w:tcPr>
          <w:p w14:paraId="1495A35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263" w:type="dxa"/>
            <w:gridSpan w:val="13"/>
            <w:vAlign w:val="center"/>
          </w:tcPr>
          <w:p w14:paraId="6EFB15A2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进口或国产：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  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进口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国产</w:t>
            </w:r>
          </w:p>
        </w:tc>
      </w:tr>
      <w:tr w14:paraId="5E973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12" w:type="dxa"/>
            <w:vMerge w:val="restart"/>
            <w:vAlign w:val="center"/>
          </w:tcPr>
          <w:p w14:paraId="6B8FBC6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涉及的试  剂</w:t>
            </w:r>
          </w:p>
        </w:tc>
        <w:tc>
          <w:tcPr>
            <w:tcW w:w="8263" w:type="dxa"/>
            <w:gridSpan w:val="13"/>
            <w:vAlign w:val="center"/>
          </w:tcPr>
          <w:p w14:paraId="7DAE4D39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涉及诊断试剂：□是    </w:t>
            </w:r>
            <w:r>
              <w:rPr>
                <w:rFonts w:hint="eastAsia" w:cs="宋体"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cs="宋体"/>
                <w:color w:val="00000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否</w:t>
            </w:r>
          </w:p>
        </w:tc>
      </w:tr>
      <w:tr w14:paraId="1444A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12" w:type="dxa"/>
            <w:vMerge w:val="continue"/>
            <w:vAlign w:val="center"/>
          </w:tcPr>
          <w:p w14:paraId="4C65F60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5592" w:type="dxa"/>
            <w:gridSpan w:val="8"/>
            <w:vAlign w:val="center"/>
          </w:tcPr>
          <w:p w14:paraId="3F8E3EC3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试剂名称：</w:t>
            </w:r>
          </w:p>
        </w:tc>
        <w:tc>
          <w:tcPr>
            <w:tcW w:w="783" w:type="dxa"/>
            <w:gridSpan w:val="3"/>
            <w:vAlign w:val="center"/>
          </w:tcPr>
          <w:p w14:paraId="78295378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价格</w:t>
            </w:r>
          </w:p>
        </w:tc>
        <w:tc>
          <w:tcPr>
            <w:tcW w:w="1888" w:type="dxa"/>
            <w:gridSpan w:val="2"/>
            <w:vAlign w:val="center"/>
          </w:tcPr>
          <w:p w14:paraId="2C5492A7">
            <w:pPr>
              <w:ind w:firstLine="720" w:firstLineChars="3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</w:tr>
      <w:tr w14:paraId="701FD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012" w:type="dxa"/>
            <w:vMerge w:val="continue"/>
            <w:vAlign w:val="center"/>
          </w:tcPr>
          <w:p w14:paraId="14F1505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263" w:type="dxa"/>
            <w:gridSpan w:val="13"/>
            <w:vAlign w:val="center"/>
          </w:tcPr>
          <w:p w14:paraId="4B490A56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进口或国产：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  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进口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国产</w:t>
            </w:r>
          </w:p>
        </w:tc>
      </w:tr>
    </w:tbl>
    <w:p w14:paraId="5D4FE17F">
      <w:pPr>
        <w:rPr>
          <w:rFonts w:hint="eastAsia" w:ascii="楷体" w:hAnsi="楷体" w:eastAsia="楷体" w:cs="楷体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highlight w:val="none"/>
          <w:lang w:val="en-US" w:eastAsia="zh-CN"/>
        </w:rPr>
        <w:t>五、安全保障能力论证材料</w:t>
      </w:r>
    </w:p>
    <w:tbl>
      <w:tblPr>
        <w:tblStyle w:val="8"/>
        <w:tblW w:w="9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0"/>
      </w:tblGrid>
      <w:tr w14:paraId="78AFC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9" w:hRule="atLeast"/>
          <w:jc w:val="center"/>
        </w:trPr>
        <w:tc>
          <w:tcPr>
            <w:tcW w:w="9300" w:type="dxa"/>
            <w:vAlign w:val="center"/>
          </w:tcPr>
          <w:p w14:paraId="0374205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right="0" w:rightChars="0"/>
              <w:jc w:val="left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医疗技术临床应用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可能出现的风险（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受试者可能遭受的风险；风险程度与医疗临床应用受益的比较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）：</w:t>
            </w:r>
          </w:p>
          <w:p w14:paraId="3518F21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85A03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A7C30F2">
            <w:pPr>
              <w:numPr>
                <w:ilvl w:val="0"/>
                <w:numId w:val="0"/>
              </w:numPr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医疗技术临床应用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可能出现风险的处理预案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（并发症处理预案；受试者的合理补偿；如因参加该临床应用受到损害甚至死亡，给予的治疗措施和赔偿措施；对受试者的风险采取最小化的措施）：</w:t>
            </w:r>
          </w:p>
          <w:p w14:paraId="74F8A258">
            <w:pPr>
              <w:numPr>
                <w:ilvl w:val="0"/>
                <w:numId w:val="0"/>
              </w:numPr>
              <w:ind w:leftChars="0" w:right="0" w:rightChars="0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7646FB5">
            <w:pPr>
              <w:numPr>
                <w:ilvl w:val="0"/>
                <w:numId w:val="0"/>
              </w:numPr>
              <w:ind w:leftChars="0" w:right="0" w:rightChars="0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3CF78CC">
            <w:pPr>
              <w:numPr>
                <w:ilvl w:val="0"/>
                <w:numId w:val="0"/>
              </w:numPr>
              <w:ind w:left="0" w:leftChars="0" w:right="0" w:rightChars="0" w:firstLine="0" w:firstLineChars="0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对受试者信息和资料的保密措施：</w:t>
            </w:r>
          </w:p>
          <w:p w14:paraId="54AFAD0F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0" w:after="0" w:line="240" w:lineRule="auto"/>
              <w:ind w:right="0" w:rightChars="0"/>
              <w:jc w:val="left"/>
              <w:rPr>
                <w:rFonts w:hint="default" w:cs="宋体"/>
                <w:b/>
                <w:bCs w:val="0"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2B5833E">
      <w:pPr>
        <w:rPr>
          <w:rFonts w:hint="eastAsia" w:ascii="楷体" w:hAnsi="楷体" w:eastAsia="楷体" w:cs="楷体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楷体" w:hAnsi="楷体" w:eastAsia="楷体" w:cs="楷体"/>
          <w:b/>
          <w:bCs/>
          <w:sz w:val="28"/>
          <w:szCs w:val="28"/>
          <w:highlight w:val="none"/>
        </w:rPr>
        <w:t>、</w:t>
      </w:r>
      <w:r>
        <w:rPr>
          <w:rFonts w:hint="eastAsia" w:ascii="楷体" w:hAnsi="楷体" w:eastAsia="楷体" w:cs="楷体"/>
          <w:b/>
          <w:bCs/>
          <w:sz w:val="28"/>
          <w:szCs w:val="28"/>
          <w:highlight w:val="none"/>
          <w:lang w:val="en-US" w:eastAsia="zh-CN"/>
        </w:rPr>
        <w:t>项目负责人承诺</w:t>
      </w:r>
    </w:p>
    <w:tbl>
      <w:tblPr>
        <w:tblStyle w:val="8"/>
        <w:tblW w:w="93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9"/>
        <w:gridCol w:w="2164"/>
        <w:gridCol w:w="1457"/>
        <w:gridCol w:w="3500"/>
      </w:tblGrid>
      <w:tr w14:paraId="1026C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  <w:jc w:val="center"/>
        </w:trPr>
        <w:tc>
          <w:tcPr>
            <w:tcW w:w="9320" w:type="dxa"/>
            <w:gridSpan w:val="4"/>
          </w:tcPr>
          <w:p w14:paraId="23152AEA">
            <w:pPr>
              <w:pStyle w:val="10"/>
              <w:numPr>
                <w:ilvl w:val="0"/>
                <w:numId w:val="0"/>
              </w:numPr>
              <w:ind w:leftChars="0" w:right="0" w:rightChars="0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保证上述填报内容真实、准确；</w:t>
            </w:r>
          </w:p>
          <w:p w14:paraId="5251629E">
            <w:pPr>
              <w:pStyle w:val="10"/>
              <w:numPr>
                <w:ilvl w:val="0"/>
                <w:numId w:val="0"/>
              </w:numPr>
              <w:ind w:leftChars="0" w:right="0" w:rightChars="0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有充分的时间实施临床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应用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，人员配备与设备条件等能够满足临床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应用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；</w:t>
            </w:r>
          </w:p>
          <w:p w14:paraId="70CBA102">
            <w:pPr>
              <w:pStyle w:val="10"/>
              <w:numPr>
                <w:ilvl w:val="0"/>
                <w:numId w:val="0"/>
              </w:numPr>
              <w:ind w:leftChars="0" w:right="0" w:rightChars="0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cs="宋体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履行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项目负责人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职责，遵循法律法规的要求；</w:t>
            </w:r>
          </w:p>
          <w:p w14:paraId="3E408362">
            <w:pPr>
              <w:pStyle w:val="10"/>
              <w:numPr>
                <w:ilvl w:val="0"/>
                <w:numId w:val="0"/>
              </w:numPr>
              <w:ind w:leftChars="0" w:right="0" w:rightChars="0"/>
              <w:jc w:val="both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cs="宋体"/>
                <w:sz w:val="24"/>
                <w:szCs w:val="24"/>
                <w:highlight w:val="no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若填报失实或违反以上规定，本人将承担全部责任。</w:t>
            </w:r>
          </w:p>
        </w:tc>
      </w:tr>
      <w:tr w14:paraId="50759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2199" w:type="dxa"/>
            <w:vAlign w:val="center"/>
          </w:tcPr>
          <w:p w14:paraId="3D6FE801"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highlight w:val="none"/>
                <w:lang w:val="en-US" w:eastAsia="zh-CN"/>
              </w:rPr>
              <w:t>项目负责人签字</w:t>
            </w:r>
          </w:p>
        </w:tc>
        <w:tc>
          <w:tcPr>
            <w:tcW w:w="2164" w:type="dxa"/>
            <w:tcBorders>
              <w:right w:val="single" w:color="auto" w:sz="6" w:space="0"/>
            </w:tcBorders>
            <w:vAlign w:val="center"/>
          </w:tcPr>
          <w:p w14:paraId="029152A3">
            <w:pPr>
              <w:rPr>
                <w:rFonts w:hint="eastAsia" w:ascii="黑体" w:hAnsi="黑体" w:eastAsia="黑体" w:cs="黑体"/>
                <w:b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tcBorders>
              <w:left w:val="single" w:color="auto" w:sz="6" w:space="0"/>
            </w:tcBorders>
            <w:vAlign w:val="center"/>
          </w:tcPr>
          <w:p w14:paraId="516B5AA1"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3500" w:type="dxa"/>
            <w:tcBorders>
              <w:left w:val="single" w:color="auto" w:sz="6" w:space="0"/>
            </w:tcBorders>
            <w:vAlign w:val="center"/>
          </w:tcPr>
          <w:p w14:paraId="42086243">
            <w:pPr>
              <w:rPr>
                <w:rFonts w:hint="eastAsia" w:ascii="黑体" w:hAnsi="黑体" w:eastAsia="黑体" w:cs="黑体"/>
                <w:b/>
                <w:bCs/>
                <w:sz w:val="24"/>
                <w:szCs w:val="24"/>
                <w:highlight w:val="none"/>
              </w:rPr>
            </w:pPr>
          </w:p>
        </w:tc>
      </w:tr>
      <w:tr w14:paraId="09756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4" w:hRule="atLeast"/>
          <w:jc w:val="center"/>
        </w:trPr>
        <w:tc>
          <w:tcPr>
            <w:tcW w:w="9320" w:type="dxa"/>
            <w:gridSpan w:val="4"/>
          </w:tcPr>
          <w:p w14:paraId="453E6052">
            <w:pPr>
              <w:rPr>
                <w:rFonts w:hint="eastAsia" w:ascii="黑体" w:hAnsi="黑体" w:eastAsia="黑体" w:cs="黑体"/>
                <w:b/>
                <w:spacing w:val="2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spacing w:val="2"/>
                <w:sz w:val="24"/>
                <w:szCs w:val="24"/>
                <w:highlight w:val="none"/>
              </w:rPr>
              <w:t>科室意见：</w:t>
            </w:r>
          </w:p>
          <w:p w14:paraId="65E19FC9">
            <w:pPr>
              <w:rPr>
                <w:rFonts w:hint="eastAsia" w:ascii="黑体" w:hAnsi="黑体" w:eastAsia="黑体" w:cs="黑体"/>
                <w:b/>
                <w:spacing w:val="2"/>
                <w:sz w:val="24"/>
                <w:szCs w:val="24"/>
                <w:highlight w:val="none"/>
              </w:rPr>
            </w:pPr>
          </w:p>
          <w:p w14:paraId="7B97C8E3">
            <w:pPr>
              <w:rPr>
                <w:rFonts w:hint="eastAsia" w:ascii="黑体" w:hAnsi="黑体" w:eastAsia="黑体" w:cs="黑体"/>
                <w:b/>
                <w:spacing w:val="2"/>
                <w:sz w:val="24"/>
                <w:szCs w:val="24"/>
                <w:highlight w:val="none"/>
              </w:rPr>
            </w:pPr>
          </w:p>
          <w:p w14:paraId="31BF19C8">
            <w:pPr>
              <w:rPr>
                <w:rFonts w:hint="eastAsia" w:ascii="黑体" w:hAnsi="黑体" w:eastAsia="黑体" w:cs="黑体"/>
                <w:b/>
                <w:spacing w:val="2"/>
                <w:sz w:val="24"/>
                <w:szCs w:val="24"/>
                <w:highlight w:val="none"/>
              </w:rPr>
            </w:pPr>
          </w:p>
          <w:p w14:paraId="60B2064A">
            <w:pPr>
              <w:ind w:firstLine="1325" w:firstLineChars="550"/>
              <w:rPr>
                <w:rFonts w:hint="default" w:eastAsia="黑体"/>
                <w:b/>
                <w:spacing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highlight w:val="none"/>
              </w:rPr>
              <w:t xml:space="preserve">签字：                      </w:t>
            </w:r>
            <w:r>
              <w:rPr>
                <w:rFonts w:hint="eastAsia" w:ascii="黑体" w:hAnsi="黑体" w:eastAsia="黑体" w:cs="黑体"/>
                <w:b/>
                <w:spacing w:val="2"/>
                <w:sz w:val="24"/>
                <w:szCs w:val="24"/>
                <w:highlight w:val="none"/>
              </w:rPr>
              <w:t>日期：</w:t>
            </w:r>
            <w:r>
              <w:rPr>
                <w:rFonts w:hint="eastAsia" w:ascii="黑体" w:hAnsi="黑体" w:eastAsia="黑体" w:cs="黑体"/>
                <w:b/>
                <w:spacing w:val="2"/>
                <w:sz w:val="24"/>
                <w:szCs w:val="24"/>
                <w:highlight w:val="none"/>
                <w:lang w:val="en-US" w:eastAsia="zh-CN"/>
              </w:rPr>
              <w:t xml:space="preserve">     年   月  日</w:t>
            </w:r>
          </w:p>
        </w:tc>
      </w:tr>
    </w:tbl>
    <w:p w14:paraId="4DACCE33">
      <w:pPr>
        <w:rPr>
          <w:rFonts w:hint="default" w:eastAsia="宋体"/>
          <w:highlight w:val="none"/>
          <w:lang w:val="en-US" w:eastAsia="zh-CN"/>
        </w:rPr>
      </w:pPr>
    </w:p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羊羊" w:date="2025-06-13T11:12:49Z" w:initials="">
    <w:p w14:paraId="2BE4294A">
      <w:pPr>
        <w:pStyle w:val="3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color w:val="FF0000"/>
          <w:sz w:val="22"/>
          <w:szCs w:val="22"/>
          <w:lang w:val="en-US" w:eastAsia="zh-CN"/>
        </w:rPr>
        <w:t>（上方页眉处</w:t>
      </w:r>
      <w:r>
        <w:rPr>
          <w:rFonts w:hint="eastAsia"/>
          <w:b/>
          <w:bCs/>
          <w:color w:val="FF0000"/>
          <w:sz w:val="22"/>
          <w:szCs w:val="22"/>
          <w:highlight w:val="yellow"/>
          <w:lang w:val="en-US" w:eastAsia="zh-CN"/>
        </w:rPr>
        <w:t>“</w:t>
      </w:r>
      <w:r>
        <w:rPr>
          <w:rFonts w:hint="eastAsia" w:ascii="宋体" w:hAnsi="宋体" w:cs="宋体" w:eastAsiaTheme="minorEastAsia"/>
          <w:b/>
          <w:bCs/>
          <w:color w:val="FF0000"/>
          <w:kern w:val="2"/>
          <w:sz w:val="18"/>
          <w:szCs w:val="24"/>
          <w:highlight w:val="yellow"/>
          <w:u w:val="none"/>
          <w:lang w:val="en-US" w:eastAsia="zh-CN" w:bidi="ar-SA"/>
        </w:rPr>
        <w:t>医疗技术伦理1.0版，20201125”</w:t>
      </w:r>
      <w:r>
        <w:rPr>
          <w:rFonts w:hint="eastAsia"/>
          <w:color w:val="FF0000"/>
          <w:sz w:val="22"/>
          <w:szCs w:val="22"/>
          <w:lang w:val="en-US" w:eastAsia="zh-CN"/>
        </w:rPr>
        <w:t>的日期需按格式进行修改，与填表日期一致。修改后记得修改底层颜色，请修改后删除批注。）</w:t>
      </w:r>
    </w:p>
    <w:p w14:paraId="7E89AF5C">
      <w:pPr>
        <w:pStyle w:val="3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E89AF5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AB81A">
    <w:pPr>
      <w:pStyle w:val="5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3C6659"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xhYO8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3C6659"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7FE39">
    <w:pPr>
      <w:pStyle w:val="6"/>
      <w:widowControl w:val="0"/>
      <w:pBdr>
        <w:top w:val="none" w:color="auto" w:sz="0" w:space="1"/>
        <w:left w:val="none" w:color="auto" w:sz="0" w:space="4"/>
        <w:bottom w:val="single" w:color="000000" w:sz="4" w:space="1"/>
        <w:right w:val="none" w:color="auto" w:sz="0" w:space="4"/>
        <w:between w:val="none" w:color="auto" w:sz="0" w:space="0"/>
      </w:pBdr>
      <w:autoSpaceDE w:val="0"/>
      <w:autoSpaceDN w:val="0"/>
      <w:snapToGrid w:val="0"/>
      <w:spacing w:before="0" w:after="0" w:line="240" w:lineRule="auto"/>
      <w:ind w:left="0" w:leftChars="0" w:right="0" w:rightChars="0"/>
      <w:jc w:val="center"/>
      <w:outlineLvl w:val="9"/>
      <w:rPr>
        <w:rFonts w:hint="default" w:ascii="宋体" w:hAnsi="宋体" w:cs="宋体"/>
        <w:color w:val="auto"/>
        <w:u w:val="none"/>
        <w:lang w:val="en-US" w:eastAsia="zh-CN"/>
      </w:rPr>
    </w:pPr>
    <w:r>
      <w:rPr>
        <w:rFonts w:hint="eastAsia" w:ascii="宋体" w:hAnsi="宋体" w:cs="宋体"/>
        <w:color w:val="auto"/>
        <w:u w:val="none"/>
        <w:lang w:val="en-US" w:eastAsia="zh-CN"/>
      </w:rPr>
      <w:t xml:space="preserve">遵义医科大学第二附属医院医学伦理审查委员会                     </w:t>
    </w:r>
    <w:r>
      <w:rPr>
        <w:rFonts w:hint="eastAsia" w:ascii="宋体" w:hAnsi="宋体" w:cs="宋体"/>
        <w:color w:val="auto"/>
        <w:highlight w:val="yellow"/>
        <w:u w:val="none"/>
        <w:lang w:val="en-US" w:eastAsia="zh-CN"/>
      </w:rPr>
      <w:t xml:space="preserve"> </w:t>
    </w:r>
    <w:r>
      <w:rPr>
        <w:rFonts w:hint="eastAsia" w:ascii="宋体" w:hAnsi="宋体" w:cs="宋体" w:eastAsiaTheme="minorEastAsia"/>
        <w:color w:val="auto"/>
        <w:kern w:val="2"/>
        <w:sz w:val="18"/>
        <w:szCs w:val="24"/>
        <w:highlight w:val="yellow"/>
        <w:u w:val="none"/>
        <w:lang w:val="en-US" w:eastAsia="zh-CN" w:bidi="ar-SA"/>
      </w:rPr>
      <w:t>医疗技术</w:t>
    </w:r>
    <w:r>
      <w:rPr>
        <w:rFonts w:hint="eastAsia" w:ascii="宋体" w:hAnsi="宋体" w:cs="宋体"/>
        <w:color w:val="auto"/>
        <w:highlight w:val="yellow"/>
        <w:u w:val="none"/>
        <w:lang w:val="en-US" w:eastAsia="zh-CN"/>
      </w:rPr>
      <w:t>伦理1.0版，202011</w:t>
    </w:r>
    <w:r>
      <w:rPr>
        <w:rFonts w:hint="eastAsia" w:cs="宋体"/>
        <w:color w:val="auto"/>
        <w:highlight w:val="yellow"/>
        <w:u w:val="none"/>
        <w:lang w:val="en-US" w:eastAsia="zh-CN"/>
      </w:rPr>
      <w:t>25</w:t>
    </w:r>
  </w:p>
  <w:p w14:paraId="5121B158">
    <w:pPr>
      <w:pStyle w:val="6"/>
      <w:jc w:val="center"/>
      <w:rPr>
        <w:rFonts w:hint="eastAsia" w:ascii="宋体" w:hAnsi="宋体" w:cs="宋体"/>
        <w:color w:val="auto"/>
        <w:u w:val="single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1B7047"/>
    <w:multiLevelType w:val="multilevel"/>
    <w:tmpl w:val="5E1B7047"/>
    <w:lvl w:ilvl="0" w:tentative="0">
      <w:start w:val="1"/>
      <w:numFmt w:val="bullet"/>
      <w:lvlText w:val=""/>
      <w:lvlJc w:val="left"/>
      <w:pPr>
        <w:ind w:left="-1158" w:hanging="420"/>
      </w:pPr>
      <w:rPr>
        <w:rFonts w:hint="default" w:ascii="Wingdings" w:hAnsi="Wingdings"/>
      </w:rPr>
    </w:lvl>
    <w:lvl w:ilvl="1" w:tentative="0">
      <w:start w:val="0"/>
      <w:numFmt w:val="bullet"/>
      <w:lvlText w:val="□"/>
      <w:lvlJc w:val="left"/>
      <w:pPr>
        <w:ind w:left="-798" w:hanging="360"/>
      </w:pPr>
      <w:rPr>
        <w:rFonts w:hint="eastAsia" w:ascii="宋体" w:hAnsi="宋体" w:eastAsia="宋体" w:cs="Times New Roman"/>
      </w:rPr>
    </w:lvl>
    <w:lvl w:ilvl="2" w:tentative="0">
      <w:start w:val="1"/>
      <w:numFmt w:val="bullet"/>
      <w:lvlText w:val=""/>
      <w:lvlJc w:val="left"/>
      <w:pPr>
        <w:ind w:left="-318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0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52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94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136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178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2202" w:hanging="420"/>
      </w:pPr>
      <w:rPr>
        <w:rFonts w:hint="default" w:ascii="Wingdings" w:hAnsi="Wingdings"/>
      </w:rPr>
    </w:lvl>
  </w:abstractNum>
  <w:abstractNum w:abstractNumId="1">
    <w:nsid w:val="7D3372DB"/>
    <w:multiLevelType w:val="multilevel"/>
    <w:tmpl w:val="7D3372DB"/>
    <w:lvl w:ilvl="0" w:tentative="0">
      <w:start w:val="1"/>
      <w:numFmt w:val="bullet"/>
      <w:lvlText w:val=""/>
      <w:lvlJc w:val="left"/>
      <w:pPr>
        <w:ind w:left="105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78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98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318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38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58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78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98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18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羊羊">
    <w15:presenceInfo w15:providerId="WPS Office" w15:userId="42287287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OWY0MDdlNGI3YjQ3MzQwYzIxNjQ3ZGEyMTI0MzkifQ=="/>
  </w:docVars>
  <w:rsids>
    <w:rsidRoot w:val="505B27CA"/>
    <w:rsid w:val="03803FC2"/>
    <w:rsid w:val="05D92727"/>
    <w:rsid w:val="0C465AD1"/>
    <w:rsid w:val="1E9C6B38"/>
    <w:rsid w:val="22F83F91"/>
    <w:rsid w:val="29382205"/>
    <w:rsid w:val="39101397"/>
    <w:rsid w:val="3E6342FC"/>
    <w:rsid w:val="403112C9"/>
    <w:rsid w:val="4389464F"/>
    <w:rsid w:val="505B27CA"/>
    <w:rsid w:val="55FB3D40"/>
    <w:rsid w:val="627C3201"/>
    <w:rsid w:val="6DA72108"/>
    <w:rsid w:val="6FC765C7"/>
    <w:rsid w:val="71380AF7"/>
    <w:rsid w:val="740C23A5"/>
    <w:rsid w:val="78D15BCA"/>
    <w:rsid w:val="7F85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rPr>
      <w:rFonts w:ascii="宋体" w:hAnsi="宋体" w:eastAsia="宋体" w:cs="宋体"/>
      <w:b/>
      <w:bCs/>
      <w:sz w:val="24"/>
      <w:szCs w:val="24"/>
      <w:lang w:val="en-US" w:eastAsia="en-US" w:bidi="en-US"/>
    </w:rPr>
  </w:style>
  <w:style w:type="paragraph" w:styleId="5">
    <w:name w:val="footer"/>
    <w:basedOn w:val="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1"/>
    <w:rPr>
      <w:lang w:val="en-US" w:eastAsia="en-US" w:bidi="en-US"/>
    </w:rPr>
  </w:style>
  <w:style w:type="character" w:customStyle="1" w:styleId="11">
    <w:name w:val="正文文本 (16) + 间距 0 pt"/>
    <w:qFormat/>
    <w:uiPriority w:val="0"/>
    <w:rPr>
      <w:rFonts w:ascii="MingLiU" w:hAnsi="MingLiU" w:eastAsia="MingLiU"/>
      <w:color w:val="000000"/>
      <w:spacing w:val="11"/>
      <w:w w:val="100"/>
      <w:position w:val="0"/>
      <w:sz w:val="19"/>
      <w:szCs w:val="19"/>
      <w:lang w:val="zh-TW" w:bidi="ar-SA"/>
    </w:rPr>
  </w:style>
  <w:style w:type="paragraph" w:customStyle="1" w:styleId="12">
    <w:name w:val="Table Paragraph"/>
    <w:basedOn w:val="1"/>
    <w:qFormat/>
    <w:uiPriority w:val="1"/>
    <w:rPr>
      <w:rFonts w:ascii="宋体" w:hAnsi="宋体" w:eastAsia="宋体" w:cs="宋体"/>
      <w:lang w:val="en-US" w:eastAsia="en-US" w:bidi="en-US"/>
    </w:rPr>
  </w:style>
  <w:style w:type="character" w:customStyle="1" w:styleId="13">
    <w:name w:val="fontstyle01"/>
    <w:basedOn w:val="9"/>
    <w:qFormat/>
    <w:uiPriority w:val="0"/>
    <w:rPr>
      <w:rFonts w:hint="eastAsia" w:ascii="楷体" w:hAnsi="楷体" w:eastAsia="楷体"/>
      <w:color w:val="000000"/>
      <w:sz w:val="22"/>
      <w:szCs w:val="22"/>
    </w:rPr>
  </w:style>
  <w:style w:type="paragraph" w:customStyle="1" w:styleId="14">
    <w:name w:val="Table Text"/>
    <w:basedOn w:val="1"/>
    <w:semiHidden/>
    <w:qFormat/>
    <w:uiPriority w:val="0"/>
    <w:rPr>
      <w:rFonts w:ascii="宋体" w:hAnsi="宋体" w:eastAsia="宋体" w:cs="宋体"/>
      <w:sz w:val="15"/>
      <w:szCs w:val="15"/>
      <w:lang w:val="en-US" w:eastAsia="en-US" w:bidi="ar-SA"/>
    </w:r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1378</Words>
  <Characters>1394</Characters>
  <Lines>0</Lines>
  <Paragraphs>0</Paragraphs>
  <TotalTime>10</TotalTime>
  <ScaleCrop>false</ScaleCrop>
  <LinksUpToDate>false</LinksUpToDate>
  <CharactersWithSpaces>1794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2020-11-23T14:26:00Z</dcterms:created>
  <dc:creator>亮</dc:creator>
  <cp:lastModifiedBy>羊羊</cp:lastModifiedBy>
  <dcterms:modified xsi:type="dcterms:W3CDTF">2025-08-14T02:14:35Z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56FDB4A1F4B1403990A0DE275390981C_13</vt:lpwstr>
  </property>
  <property fmtid="{D5CDD505-2E9C-101B-9397-08002B2CF9AE}" pid="4" name="KSOTemplateDocerSaveRecord">
    <vt:lpwstr>eyJoZGlkIjoiNTJiOWY0MDdlNGI3YjQ3MzQwYzIxNjQ3ZGEyMTI0MzkiLCJ1c2VySWQiOiIzMDkzMzY1NSJ9</vt:lpwstr>
  </property>
</Properties>
</file>