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7DDD4">
      <w:pPr>
        <w:spacing w:line="720" w:lineRule="auto"/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科研伦理审查各类材料准备及填写要求</w:t>
      </w:r>
    </w:p>
    <w:p w14:paraId="137642CB">
      <w:pPr>
        <w:numPr>
          <w:ilvl w:val="0"/>
          <w:numId w:val="0"/>
        </w:numPr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一、初审</w:t>
      </w:r>
    </w:p>
    <w:p w14:paraId="3AE49034">
      <w:pPr>
        <w:pStyle w:val="2"/>
        <w:numPr>
          <w:ilvl w:val="0"/>
          <w:numId w:val="1"/>
        </w:numPr>
        <w:spacing w:before="61" w:line="220" w:lineRule="auto"/>
        <w:ind w:firstLine="416" w:firstLineChars="200"/>
        <w:rPr>
          <w:rFonts w:hint="eastAsia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纵向项目：需提交伦理审查申请表、受理表、免除签署知情同意书申请表（需要才填）、项目合同/立项证明。</w:t>
      </w:r>
    </w:p>
    <w:p w14:paraId="67784DC9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1" w:after="157" w:afterLines="50" w:line="221" w:lineRule="auto"/>
        <w:ind w:firstLine="416" w:firstLineChars="200"/>
        <w:textAlignment w:val="baseline"/>
        <w:rPr>
          <w:rFonts w:hint="default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横向项目：需提交伦理审查申请表、受理表、免除签署知情同意书申请表（需要才填）、药物说明书、药物超范围使用说明、第三方资质报告、研究人员利益冲突说明。</w:t>
      </w:r>
    </w:p>
    <w:p w14:paraId="50138C12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1" w:after="157" w:afterLines="50" w:line="221" w:lineRule="auto"/>
        <w:ind w:firstLine="416" w:firstLineChars="200"/>
        <w:textAlignment w:val="baseline"/>
        <w:rPr>
          <w:rFonts w:hint="default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研究生课题：需提交伦理审查申请表、受理表、免除签署知情同意书申请表（需要才填）、研究生开题报告。</w:t>
      </w:r>
    </w:p>
    <w:p w14:paraId="4E198AFC">
      <w:pPr>
        <w:pStyle w:val="2"/>
        <w:numPr>
          <w:ilvl w:val="0"/>
          <w:numId w:val="0"/>
        </w:numPr>
        <w:spacing w:before="61" w:line="220" w:lineRule="auto"/>
        <w:ind w:firstLine="626" w:firstLineChars="300"/>
        <w:rPr>
          <w:rFonts w:hint="eastAsia"/>
          <w:spacing w:val="-1"/>
          <w:lang w:val="en-US" w:eastAsia="zh-CN"/>
        </w:rPr>
      </w:pPr>
      <w:r>
        <w:rPr>
          <w:b/>
          <w:bCs/>
          <w:spacing w:val="-1"/>
        </w:rPr>
        <w:t>◆</w:t>
      </w:r>
      <w:r>
        <w:rPr>
          <w:rFonts w:hint="eastAsia"/>
          <w:b/>
          <w:bCs/>
          <w:spacing w:val="-1"/>
          <w:lang w:val="en-US" w:eastAsia="zh-CN"/>
        </w:rPr>
        <w:t xml:space="preserve"> </w:t>
      </w:r>
      <w:r>
        <w:rPr>
          <w:rFonts w:hint="eastAsia"/>
          <w:spacing w:val="-1"/>
          <w:lang w:val="en-US" w:eastAsia="zh-CN"/>
        </w:rPr>
        <w:t>伦理审查申表</w:t>
      </w:r>
    </w:p>
    <w:p w14:paraId="01B70671">
      <w:pPr>
        <w:pStyle w:val="2"/>
        <w:numPr>
          <w:ilvl w:val="0"/>
          <w:numId w:val="0"/>
        </w:numPr>
        <w:spacing w:before="61" w:line="220" w:lineRule="auto"/>
        <w:ind w:firstLine="832" w:firstLineChars="400"/>
        <w:rPr>
          <w:rFonts w:hint="eastAsia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▲伦理审查申表所有填空处都需要填写，没有内容请填写“无”。</w:t>
      </w:r>
    </w:p>
    <w:p w14:paraId="38CFE640">
      <w:pPr>
        <w:pStyle w:val="2"/>
        <w:numPr>
          <w:ilvl w:val="0"/>
          <w:numId w:val="0"/>
        </w:numPr>
        <w:spacing w:before="61" w:line="220" w:lineRule="auto"/>
        <w:ind w:firstLine="832" w:firstLineChars="400"/>
        <w:rPr>
          <w:rFonts w:hint="eastAsia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▲研究方案和知情同意书的版本还有日期，版本号就是修改了几次就是几点零，写好未修改就是1.0，时间就是写好或修改的时间。</w:t>
      </w:r>
    </w:p>
    <w:p w14:paraId="0DE4DCF9">
      <w:pPr>
        <w:pStyle w:val="2"/>
        <w:numPr>
          <w:ilvl w:val="0"/>
          <w:numId w:val="0"/>
        </w:numPr>
        <w:spacing w:before="61" w:line="220" w:lineRule="auto"/>
        <w:ind w:firstLine="832" w:firstLineChars="400"/>
        <w:rPr>
          <w:rFonts w:hint="eastAsia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▲知情同意书请完全按照模板书写，不可删减，</w:t>
      </w:r>
      <w:r>
        <w:rPr>
          <w:rFonts w:hint="eastAsia"/>
          <w:spacing w:val="-1"/>
          <w:lang w:val="en-US" w:eastAsia="zh-CN"/>
        </w:rPr>
        <w:t>没有内容请填写“无”。</w:t>
      </w:r>
    </w:p>
    <w:p w14:paraId="45E5043A">
      <w:pPr>
        <w:pStyle w:val="2"/>
        <w:numPr>
          <w:ilvl w:val="0"/>
          <w:numId w:val="0"/>
        </w:numPr>
        <w:spacing w:before="61" w:line="220" w:lineRule="auto"/>
        <w:ind w:firstLine="832" w:firstLineChars="400"/>
        <w:rPr>
          <w:rFonts w:hint="eastAsia"/>
          <w:spacing w:val="-1"/>
          <w:lang w:val="en-US" w:eastAsia="zh-CN"/>
        </w:rPr>
      </w:pPr>
    </w:p>
    <w:p w14:paraId="2B3D327D">
      <w:pPr>
        <w:pStyle w:val="2"/>
        <w:numPr>
          <w:ilvl w:val="0"/>
          <w:numId w:val="0"/>
        </w:numPr>
        <w:spacing w:before="61" w:line="220" w:lineRule="auto"/>
        <w:ind w:firstLine="416" w:firstLineChars="200"/>
        <w:rPr>
          <w:rFonts w:hint="default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二、复审</w:t>
      </w:r>
    </w:p>
    <w:p w14:paraId="67E84E56">
      <w:pPr>
        <w:pStyle w:val="2"/>
        <w:numPr>
          <w:ilvl w:val="0"/>
          <w:numId w:val="0"/>
        </w:numPr>
        <w:spacing w:before="61" w:line="220" w:lineRule="auto"/>
        <w:ind w:firstLine="416" w:firstLineChars="200"/>
        <w:rPr>
          <w:rFonts w:hint="eastAsia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复审需提交复审申请表和修改过的资料文件。</w:t>
      </w:r>
    </w:p>
    <w:p w14:paraId="4F71EDB7">
      <w:pPr>
        <w:pStyle w:val="2"/>
        <w:numPr>
          <w:ilvl w:val="0"/>
          <w:numId w:val="0"/>
        </w:numPr>
        <w:spacing w:before="61" w:line="220" w:lineRule="auto"/>
        <w:ind w:firstLine="624" w:firstLineChars="300"/>
        <w:rPr>
          <w:rFonts w:hint="default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◆ 复审申请表</w:t>
      </w:r>
    </w:p>
    <w:p w14:paraId="695F5D3C">
      <w:pPr>
        <w:pStyle w:val="2"/>
        <w:numPr>
          <w:ilvl w:val="0"/>
          <w:numId w:val="0"/>
        </w:numPr>
        <w:spacing w:before="61" w:line="220" w:lineRule="auto"/>
        <w:ind w:firstLine="832" w:firstLineChars="400"/>
        <w:rPr>
          <w:rFonts w:hint="eastAsia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▲研究方案和知情同意书的版本还有日期，版本号就是修改了几次就是几点零，写好未修改就是1.0，时间就是写好或修改的时间。</w:t>
      </w:r>
    </w:p>
    <w:p w14:paraId="595C4F09">
      <w:pPr>
        <w:pStyle w:val="2"/>
        <w:numPr>
          <w:ilvl w:val="0"/>
          <w:numId w:val="0"/>
        </w:numPr>
        <w:spacing w:before="61" w:line="220" w:lineRule="auto"/>
        <w:ind w:firstLine="832" w:firstLineChars="400"/>
        <w:rPr>
          <w:rFonts w:hint="eastAsia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▲修正情况处请按一问一答形式填写，先填写委员会提出的修改意见，再填写对此意见进行的修改。</w:t>
      </w:r>
    </w:p>
    <w:p w14:paraId="5AAADB6F">
      <w:pPr>
        <w:pStyle w:val="2"/>
        <w:numPr>
          <w:ilvl w:val="0"/>
          <w:numId w:val="0"/>
        </w:numPr>
        <w:spacing w:before="61" w:line="220" w:lineRule="auto"/>
        <w:ind w:firstLine="832" w:firstLineChars="400"/>
        <w:rPr>
          <w:rFonts w:hint="eastAsia"/>
          <w:spacing w:val="-1"/>
          <w:lang w:val="en-US" w:eastAsia="zh-CN"/>
        </w:rPr>
      </w:pPr>
    </w:p>
    <w:p w14:paraId="415792AC">
      <w:pPr>
        <w:pStyle w:val="2"/>
        <w:numPr>
          <w:ilvl w:val="0"/>
          <w:numId w:val="0"/>
        </w:numPr>
        <w:spacing w:before="61" w:line="220" w:lineRule="auto"/>
        <w:ind w:firstLine="416" w:firstLineChars="200"/>
        <w:rPr>
          <w:rFonts w:hint="default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三、跟踪审查</w:t>
      </w:r>
    </w:p>
    <w:p w14:paraId="1FA74ED6">
      <w:pPr>
        <w:pStyle w:val="2"/>
        <w:numPr>
          <w:ilvl w:val="0"/>
          <w:numId w:val="0"/>
        </w:numPr>
        <w:spacing w:before="61" w:line="220" w:lineRule="auto"/>
        <w:ind w:firstLine="416" w:firstLineChars="200"/>
        <w:rPr>
          <w:rFonts w:hint="default"/>
          <w:spacing w:val="-1"/>
          <w:lang w:val="en-US" w:eastAsia="zh-CN"/>
        </w:rPr>
      </w:pPr>
      <w:r>
        <w:rPr>
          <w:rFonts w:hint="default"/>
          <w:spacing w:val="-1"/>
          <w:lang w:val="en-US" w:eastAsia="zh-CN"/>
        </w:rPr>
        <w:t>如果项目在伦理批件失效日期内未结题，需要申请延长批件有效期，研究者需要在失效日期前1个月提交《非注册类临床研究项目中期报告表》、《人类遗传资源研发活动登记表 （临床研究）》</w:t>
      </w:r>
      <w:r>
        <w:rPr>
          <w:rFonts w:hint="eastAsia"/>
          <w:spacing w:val="-1"/>
          <w:lang w:val="en-US" w:eastAsia="zh-CN"/>
        </w:rPr>
        <w:t>。</w:t>
      </w:r>
    </w:p>
    <w:p w14:paraId="3AEC4204">
      <w:pPr>
        <w:pStyle w:val="2"/>
        <w:numPr>
          <w:ilvl w:val="0"/>
          <w:numId w:val="0"/>
        </w:numPr>
        <w:spacing w:before="61" w:line="220" w:lineRule="auto"/>
        <w:ind w:firstLine="624" w:firstLineChars="300"/>
        <w:rPr>
          <w:rFonts w:hint="eastAsia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◆ 所有填空处或勾选处</w:t>
      </w:r>
      <w:bookmarkStart w:id="0" w:name="_GoBack"/>
      <w:bookmarkEnd w:id="0"/>
      <w:r>
        <w:rPr>
          <w:rFonts w:hint="eastAsia"/>
          <w:spacing w:val="-1"/>
          <w:lang w:val="en-US" w:eastAsia="zh-CN"/>
        </w:rPr>
        <w:t>都需要填写，没有内容请填写“无”。</w:t>
      </w:r>
    </w:p>
    <w:p w14:paraId="4C488EB9">
      <w:pPr>
        <w:pStyle w:val="2"/>
        <w:numPr>
          <w:ilvl w:val="0"/>
          <w:numId w:val="0"/>
        </w:numPr>
        <w:spacing w:before="61" w:line="220" w:lineRule="auto"/>
        <w:ind w:firstLine="624" w:firstLineChars="300"/>
        <w:rPr>
          <w:rFonts w:hint="default"/>
          <w:spacing w:val="-1"/>
          <w:lang w:val="en-US" w:eastAsia="zh-CN"/>
        </w:rPr>
      </w:pPr>
    </w:p>
    <w:p w14:paraId="2151AB41">
      <w:pPr>
        <w:pStyle w:val="2"/>
        <w:numPr>
          <w:ilvl w:val="0"/>
          <w:numId w:val="0"/>
        </w:numPr>
        <w:spacing w:before="61" w:line="220" w:lineRule="auto"/>
        <w:ind w:firstLine="626" w:firstLineChars="300"/>
        <w:rPr>
          <w:rFonts w:hint="eastAsia"/>
          <w:b/>
          <w:bCs/>
          <w:spacing w:val="-1"/>
          <w:lang w:val="en-US" w:eastAsia="zh-CN"/>
        </w:rPr>
      </w:pPr>
    </w:p>
    <w:p w14:paraId="6CCC6C0C">
      <w:pPr>
        <w:pStyle w:val="2"/>
        <w:numPr>
          <w:numId w:val="0"/>
        </w:numPr>
        <w:spacing w:before="61" w:line="220" w:lineRule="auto"/>
        <w:ind w:firstLine="416" w:firstLineChars="200"/>
        <w:rPr>
          <w:rFonts w:hint="default"/>
          <w:spacing w:val="-1"/>
          <w:lang w:val="en-US" w:eastAsia="zh-CN"/>
        </w:rPr>
      </w:pPr>
    </w:p>
    <w:p w14:paraId="12AAE588">
      <w:pPr>
        <w:pStyle w:val="2"/>
        <w:numPr>
          <w:ilvl w:val="0"/>
          <w:numId w:val="0"/>
        </w:numPr>
        <w:spacing w:before="61" w:line="220" w:lineRule="auto"/>
        <w:ind w:firstLine="832" w:firstLineChars="400"/>
        <w:rPr>
          <w:rFonts w:hint="default"/>
          <w:spacing w:val="-1"/>
          <w:lang w:val="en-US" w:eastAsia="zh-CN"/>
        </w:rPr>
      </w:pPr>
    </w:p>
    <w:p w14:paraId="37865EAD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CB3B48"/>
    <w:multiLevelType w:val="singleLevel"/>
    <w:tmpl w:val="25CB3B4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C14CD4"/>
    <w:rsid w:val="53C14CD4"/>
    <w:rsid w:val="5A40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207</Characters>
  <Lines>0</Lines>
  <Paragraphs>0</Paragraphs>
  <TotalTime>5</TotalTime>
  <ScaleCrop>false</ScaleCrop>
  <LinksUpToDate>false</LinksUpToDate>
  <CharactersWithSpaces>208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2025-05-19T03:15:00Z</dcterms:created>
  <dc:creator>延之有龙灬</dc:creator>
  <cp:lastModifiedBy>延之有龙灬</cp:lastModifiedBy>
  <dcterms:modified xsi:type="dcterms:W3CDTF">2025-05-21T02:26:06Z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E3596DA0D371414D8744DE43926F9F5C_11</vt:lpwstr>
  </property>
  <property fmtid="{D5CDD505-2E9C-101B-9397-08002B2CF9AE}" pid="4" name="KSOTemplateDocerSaveRecord">
    <vt:lpwstr>eyJoZGlkIjoiMWVmODNiMjZjMGM0YzAxYWYzMTM2NDk4YjVjYjU0MjAiLCJ1c2VySWQiOiIzNjM4NDQifQ==</vt:lpwstr>
  </property>
</Properties>
</file>