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675"/>
        <w:gridCol w:w="2095"/>
        <w:gridCol w:w="880"/>
        <w:gridCol w:w="780"/>
        <w:gridCol w:w="1396"/>
        <w:gridCol w:w="1811"/>
        <w:gridCol w:w="1080"/>
      </w:tblGrid>
      <w:tr w14:paraId="6B91D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noWrap w:val="0"/>
            <w:vAlign w:val="center"/>
          </w:tcPr>
          <w:p w14:paraId="636C13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标项（包）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 w14:paraId="1650E9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noWrap w:val="0"/>
            <w:vAlign w:val="center"/>
          </w:tcPr>
          <w:p w14:paraId="04980B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 w14:paraId="316086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vAlign w:val="center"/>
          </w:tcPr>
          <w:p w14:paraId="1C631A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noWrap w:val="0"/>
            <w:vAlign w:val="center"/>
          </w:tcPr>
          <w:p w14:paraId="1197A5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限价（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noWrap w:val="0"/>
            <w:vAlign w:val="center"/>
          </w:tcPr>
          <w:p w14:paraId="489398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设备最高限价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(万元)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配套耗材预估年使用金额(万元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/年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)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 w14:paraId="4C3B4B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37004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8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00EFA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 w14:paraId="39F55E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noWrap w:val="0"/>
            <w:vAlign w:val="center"/>
          </w:tcPr>
          <w:p w14:paraId="1395B6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全自动生化分析仪</w:t>
            </w:r>
          </w:p>
        </w:tc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 w14:paraId="0E754F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vAlign w:val="center"/>
          </w:tcPr>
          <w:p w14:paraId="5585BC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noWrap w:val="0"/>
            <w:vAlign w:val="center"/>
          </w:tcPr>
          <w:p w14:paraId="31CE44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000元/台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noWrap w:val="0"/>
            <w:vAlign w:val="center"/>
          </w:tcPr>
          <w:p w14:paraId="0A1836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4.8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508A5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89CC9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3CCD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 w14:paraId="4ABC15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noWrap w:val="0"/>
            <w:vAlign w:val="center"/>
          </w:tcPr>
          <w:p w14:paraId="345591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苯胺蓝染色液</w:t>
            </w:r>
          </w:p>
        </w:tc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 w14:paraId="3DE427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\</w:t>
            </w: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vAlign w:val="center"/>
          </w:tcPr>
          <w:p w14:paraId="0594B7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人份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noWrap w:val="0"/>
            <w:vAlign w:val="center"/>
          </w:tcPr>
          <w:p w14:paraId="5647D9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82元/人份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noWrap w:val="0"/>
            <w:vAlign w:val="center"/>
          </w:tcPr>
          <w:p w14:paraId="155476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69FA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B23A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8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FF466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 w14:paraId="3D565B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noWrap w:val="0"/>
            <w:vAlign w:val="center"/>
          </w:tcPr>
          <w:p w14:paraId="1D6614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全自动生物显微镜</w:t>
            </w:r>
          </w:p>
        </w:tc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 w14:paraId="674519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vAlign w:val="center"/>
          </w:tcPr>
          <w:p w14:paraId="2A822B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139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027C0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0000元</w:t>
            </w:r>
          </w:p>
        </w:tc>
        <w:tc>
          <w:tcPr>
            <w:tcW w:w="181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1CB3F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9186E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 w14:paraId="4A9B7E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59E0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4BC5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 w14:paraId="40D0EA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noWrap w:val="0"/>
            <w:vAlign w:val="center"/>
          </w:tcPr>
          <w:p w14:paraId="75855F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生物组织自动染色机</w:t>
            </w:r>
          </w:p>
        </w:tc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 w14:paraId="3B91CB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vAlign w:val="center"/>
          </w:tcPr>
          <w:p w14:paraId="45BFFF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13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8C376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C8F5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526B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1CBBE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D95B8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 w14:paraId="437C7E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noWrap w:val="0"/>
            <w:vAlign w:val="center"/>
          </w:tcPr>
          <w:p w14:paraId="5089C5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CD系列（CD3/4/8）细胞检测玻片</w:t>
            </w:r>
          </w:p>
        </w:tc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 w14:paraId="742332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\</w:t>
            </w: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vAlign w:val="center"/>
          </w:tcPr>
          <w:p w14:paraId="6BAA72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人份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noWrap w:val="0"/>
            <w:vAlign w:val="center"/>
          </w:tcPr>
          <w:p w14:paraId="4ABC56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175元/人份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noWrap w:val="0"/>
            <w:vAlign w:val="center"/>
          </w:tcPr>
          <w:p w14:paraId="732AC1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10E48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35F7D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78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61F12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 w14:paraId="34CDD7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noWrap w:val="0"/>
            <w:vAlign w:val="center"/>
          </w:tcPr>
          <w:p w14:paraId="41D347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干式荧光免疫分析仪</w:t>
            </w:r>
          </w:p>
        </w:tc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 w14:paraId="557952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vAlign w:val="center"/>
          </w:tcPr>
          <w:p w14:paraId="7F6ADE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noWrap w:val="0"/>
            <w:vAlign w:val="center"/>
          </w:tcPr>
          <w:p w14:paraId="0884FD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10000元/台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noWrap w:val="0"/>
            <w:vAlign w:val="center"/>
          </w:tcPr>
          <w:p w14:paraId="08A643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773E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0478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4EF1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 w14:paraId="13469F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noWrap w:val="0"/>
            <w:vAlign w:val="center"/>
          </w:tcPr>
          <w:p w14:paraId="5ECD6C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粪便血红蛋白测定试剂盒</w:t>
            </w:r>
          </w:p>
        </w:tc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 w14:paraId="315F2A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\</w:t>
            </w: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vAlign w:val="center"/>
          </w:tcPr>
          <w:p w14:paraId="6287E8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人份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noWrap w:val="0"/>
            <w:vAlign w:val="center"/>
          </w:tcPr>
          <w:p w14:paraId="1EB815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43元/人份</w:t>
            </w:r>
          </w:p>
        </w:tc>
        <w:tc>
          <w:tcPr>
            <w:tcW w:w="181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E2087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CC9AC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0E78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07AF7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 w14:paraId="3AC7A2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noWrap w:val="0"/>
            <w:vAlign w:val="center"/>
          </w:tcPr>
          <w:p w14:paraId="78DDC0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粪便钙卫蛋白测定试剂盒</w:t>
            </w:r>
          </w:p>
        </w:tc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 w14:paraId="6853F3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\</w:t>
            </w: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vAlign w:val="center"/>
          </w:tcPr>
          <w:p w14:paraId="7B18D7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人份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noWrap w:val="0"/>
            <w:vAlign w:val="center"/>
          </w:tcPr>
          <w:p w14:paraId="1A9B72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53元/人份</w:t>
            </w:r>
          </w:p>
        </w:tc>
        <w:tc>
          <w:tcPr>
            <w:tcW w:w="18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758B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6D50A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5227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78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10916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 w14:paraId="25152F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4.1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noWrap w:val="0"/>
            <w:vAlign w:val="center"/>
          </w:tcPr>
          <w:p w14:paraId="0B3995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阴道分泌物分析仪</w:t>
            </w:r>
          </w:p>
        </w:tc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 w14:paraId="23CBD3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vAlign w:val="center"/>
          </w:tcPr>
          <w:p w14:paraId="6AE645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noWrap w:val="0"/>
            <w:vAlign w:val="center"/>
          </w:tcPr>
          <w:p w14:paraId="694D8C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0000元/台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noWrap w:val="0"/>
            <w:vAlign w:val="center"/>
          </w:tcPr>
          <w:p w14:paraId="05700C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610DF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13AF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AE147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 w14:paraId="1881C9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noWrap w:val="0"/>
            <w:vAlign w:val="center"/>
          </w:tcPr>
          <w:p w14:paraId="6EE0CE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阴道炎联合检测试剂盒</w:t>
            </w:r>
          </w:p>
        </w:tc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 w14:paraId="2D9CF2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\</w:t>
            </w: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vAlign w:val="center"/>
          </w:tcPr>
          <w:p w14:paraId="7649A1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人份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noWrap w:val="0"/>
            <w:vAlign w:val="center"/>
          </w:tcPr>
          <w:p w14:paraId="7B1A57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30元/人份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noWrap w:val="0"/>
            <w:vAlign w:val="center"/>
          </w:tcPr>
          <w:p w14:paraId="4E7B9D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4663A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63AC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689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07B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14D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呼气分析仪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FC8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2D6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3F0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5000元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/台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E6C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602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B4B8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AE5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5FA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A42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一氧化氮检测器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A84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38F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套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C97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45元/套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7E7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04A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4B9B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164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A07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6.1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A6D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血栓抽吸负压吸引泵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977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62B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805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0000元/台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45A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EB0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7168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511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DFE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6.2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7CF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外周血栓抽吸导管套装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638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B16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套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CE4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15100元/套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29F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7E5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770E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7E8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83C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4FE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胸腔引流监控系统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E2D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E33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98D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6000元/台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E41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F76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55DB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7CB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387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F41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一次性使用胸腔引流瓶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724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698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个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811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950元/个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73E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7AF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87C6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695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D44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8.1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B4B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心肌酶干式荧光免疫分析仪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A6B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8E3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E48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0000元/台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C52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9EF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97FB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90A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E75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8.2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5EC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血清肌钙蛋白Ⅰ测定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409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9E4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人份</w:t>
            </w:r>
          </w:p>
        </w:tc>
        <w:tc>
          <w:tcPr>
            <w:tcW w:w="13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C28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24元/人份</w:t>
            </w:r>
          </w:p>
        </w:tc>
        <w:tc>
          <w:tcPr>
            <w:tcW w:w="18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66C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4F3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报价应同时包含三个检测项目。</w:t>
            </w:r>
          </w:p>
        </w:tc>
      </w:tr>
      <w:tr w14:paraId="45EF4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6C7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C07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E08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血清肌红蛋白测定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A47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02C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人份</w:t>
            </w:r>
          </w:p>
        </w:tc>
        <w:tc>
          <w:tcPr>
            <w:tcW w:w="13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22A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683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C13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B101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19B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7B3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8.4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88D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血清肌酸激酶－MB同工酶活性测定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6A8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165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人份</w:t>
            </w:r>
          </w:p>
        </w:tc>
        <w:tc>
          <w:tcPr>
            <w:tcW w:w="13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2BC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34B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E97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</w:tbl>
    <w:p w14:paraId="41D4C91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41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before="100" w:beforeAutospacing="1"/>
    </w:pPr>
    <w:rPr>
      <w:rFonts w:ascii="Tahoma" w:hAnsi="Tahoma" w:cs="Tahom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2025-07-08T09:37:14Z</dcterms:created>
  <dc:creator>GU</dc:creator>
  <cp:lastModifiedBy>  </cp:lastModifiedBy>
  <dcterms:modified xsi:type="dcterms:W3CDTF">2025-07-08T09:37:38Z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eyJoZGlkIjoiOTFmMDgxMzAyN2NkMjU2ZjZmOWFhYzQzYzI3MWIzMWQiLCJ1c2VySWQiOiIxNDE3MTE4MjYzIn0=</vt:lpwstr>
  </property>
  <property fmtid="{D5CDD505-2E9C-101B-9397-08002B2CF9AE}" pid="4" name="ICV">
    <vt:lpwstr>8D827DA65AB14D278DF9E768DC7AC263_12</vt:lpwstr>
  </property>
</Properties>
</file>