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301"/>
        <w:gridCol w:w="1587"/>
        <w:gridCol w:w="1300"/>
        <w:gridCol w:w="1099"/>
        <w:gridCol w:w="194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146" w:type="dxa"/>
            <w:gridSpan w:val="7"/>
            <w:noWrap w:val="0"/>
            <w:vAlign w:val="center"/>
          </w:tcPr>
          <w:p>
            <w:pPr>
              <w:tabs>
                <w:tab w:val="left" w:pos="836"/>
              </w:tabs>
              <w:bidi w:val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附件一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使用科室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产品名称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型号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规格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数量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预算金额（元）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一次性使用无菌针灸针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0.3*75m</w:t>
            </w:r>
            <w:bookmarkStart w:id="0" w:name="_GoBack"/>
            <w:bookmarkEnd w:id="0"/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m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100支/盒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一次性使用无菌揿针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0.22*1.5mm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100支/盒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穴位埋线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9#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10根/盒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可吸收蛋白缝合线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2-0#,2cm*10根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100包/盒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医用空白穴位贴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5*5cm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100片/盒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50盒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艾柱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54柱/盒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艾条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10支/盒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防爆拔火罐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12罐/盒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3盒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牛角刮痧板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2个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香囊空袋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100个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11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陶瓷罐（带盖）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6个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中医科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纯棉布袋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30*40cm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\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20个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004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 w:bidi="ar-SA"/>
              </w:rPr>
              <w:t>合计：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6820元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RjNWRlNDBiN2QwYTI5NmZkMmE2NGJlMWJjMmYifQ=="/>
  </w:docVars>
  <w:rsids>
    <w:rsidRoot w:val="2E6866C3"/>
    <w:rsid w:val="2E6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ahoma" w:hAnsi="Tahom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2023-06-14T06:21:00Z</dcterms:created>
  <dc:creator>遵医二附院设备部</dc:creator>
  <cp:lastModifiedBy>遵医二附院设备部</cp:lastModifiedBy>
  <cp:lastPrinted>2023-06-14T06:33:33Z</cp:lastPrinted>
  <dcterms:modified xsi:type="dcterms:W3CDTF">2023-06-14T06:37:36Z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B38F816024924E0D823E5E9A7CCEB347_11</vt:lpwstr>
  </property>
</Properties>
</file>